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30118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32CBEF2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济南市莱芜区人民政府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  <w:lang w:eastAsia="zh-CN"/>
        </w:rPr>
        <w:t>办公室</w:t>
      </w:r>
    </w:p>
    <w:p w14:paraId="2184739D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关于公布莱芜区人民政府</w:t>
      </w:r>
      <w:r>
        <w:rPr>
          <w:rFonts w:hint="eastAsia" w:ascii="宋体" w:hAnsi="宋体" w:eastAsia="方正小标宋简体" w:cs="Times New Roman"/>
          <w:b/>
          <w:bCs/>
          <w:kern w:val="2"/>
          <w:sz w:val="44"/>
          <w:szCs w:val="44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  <w:t>年度重大行政决策事项目录的通知</w:t>
      </w:r>
    </w:p>
    <w:p w14:paraId="531935C9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44"/>
          <w:szCs w:val="44"/>
          <w:shd w:val="clear" w:fill="FFFFFF"/>
        </w:rPr>
      </w:pPr>
    </w:p>
    <w:p w14:paraId="675AD105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各功能区管委会、各街道（镇）办事处（人民政府），区政府各部门，区直各企事业单位：</w:t>
      </w:r>
    </w:p>
    <w:p w14:paraId="18558CD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为进一步规范重大行政决策程序，推进政府科学、民主、依法决策，根据国务院《重大行政决策程序暂行条例》《山东省重大行政决策程序规定》和《济南市重大行政决策程序若干规定》要求，经区委、区人民政府同意，现将莱芜区人民政府</w:t>
      </w:r>
      <w:r>
        <w:rPr>
          <w:rFonts w:hint="eastAsia" w:ascii="宋体" w:hAnsi="宋体" w:eastAsia="楷体_GB2312" w:cstheme="minorBidi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年度重大行政决策事项目录予以公布。各有关部门（单位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）要高度重视，认真做好决策草案拟定工作，严格履行公众参与、专家论证、风险评估、合法性审查和集体讨论决定等法定程序，确保各项重大行政决策按计划公布实施。</w:t>
      </w:r>
    </w:p>
    <w:p w14:paraId="7AED0D6F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p w14:paraId="349BDE2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济南市莱芜区人民政府办公室</w:t>
      </w:r>
    </w:p>
    <w:p w14:paraId="3C376FA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 xml:space="preserve">                           </w:t>
      </w:r>
      <w:r>
        <w:rPr>
          <w:rFonts w:hint="eastAsia" w:ascii="宋体" w:hAnsi="宋体" w:eastAsia="楷体_GB2312" w:cstheme="minorBidi"/>
          <w:kern w:val="2"/>
          <w:sz w:val="32"/>
          <w:szCs w:val="32"/>
          <w:lang w:val="en-US" w:eastAsia="zh-CN" w:bidi="ar-SA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年</w:t>
      </w:r>
      <w:r>
        <w:rPr>
          <w:rFonts w:hint="eastAsia" w:ascii="宋体" w:hAnsi="宋体" w:eastAsia="楷体_GB2312" w:cstheme="minorBidi"/>
          <w:kern w:val="2"/>
          <w:sz w:val="32"/>
          <w:szCs w:val="32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月</w:t>
      </w:r>
      <w:r>
        <w:rPr>
          <w:rFonts w:hint="eastAsia" w:ascii="宋体" w:hAnsi="宋体" w:eastAsia="楷体_GB2312" w:cstheme="minorBidi"/>
          <w:kern w:val="2"/>
          <w:sz w:val="32"/>
          <w:szCs w:val="32"/>
          <w:lang w:val="en-US" w:eastAsia="zh-CN" w:bidi="ar-SA"/>
        </w:rPr>
        <w:t>25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日</w:t>
      </w:r>
    </w:p>
    <w:p w14:paraId="5CC7B92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</w:p>
    <w:p w14:paraId="2E94E99B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（联系电话：区司法局政府法制科，</w:t>
      </w:r>
      <w:r>
        <w:rPr>
          <w:rFonts w:hint="eastAsia" w:ascii="宋体" w:hAnsi="宋体" w:eastAsia="楷体_GB2312" w:cstheme="minorBidi"/>
          <w:kern w:val="2"/>
          <w:sz w:val="32"/>
          <w:szCs w:val="32"/>
          <w:lang w:val="en-US" w:eastAsia="zh-CN" w:bidi="ar-SA"/>
        </w:rPr>
        <w:t>76126118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）</w:t>
      </w:r>
    </w:p>
    <w:p w14:paraId="4C2D63A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0"/>
          <w:sz w:val="32"/>
          <w:szCs w:val="32"/>
          <w:lang w:val="en-US" w:eastAsia="zh-CN" w:bidi="ar-SA"/>
        </w:rPr>
        <w:t>（此件公开发布）</w:t>
      </w:r>
    </w:p>
    <w:p w14:paraId="79BE9B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</w:pPr>
    </w:p>
    <w:p w14:paraId="71DE68B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</w:pPr>
    </w:p>
    <w:p w14:paraId="58EFC56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莱芜区人民政府</w:t>
      </w:r>
    </w:p>
    <w:p w14:paraId="14AA675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44"/>
          <w:szCs w:val="44"/>
        </w:rPr>
      </w:pPr>
      <w:r>
        <w:rPr>
          <w:rFonts w:hint="eastAsia" w:ascii="宋体" w:hAnsi="宋体" w:eastAsia="方正小标宋简体" w:cs="Times New Roman"/>
          <w:b/>
          <w:bCs/>
          <w:kern w:val="2"/>
          <w:sz w:val="44"/>
          <w:szCs w:val="44"/>
          <w:lang w:val="en-US" w:eastAsia="zh-CN" w:bidi="ar-SA"/>
        </w:rPr>
        <w:t>2026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kern w:val="0"/>
          <w:sz w:val="44"/>
          <w:szCs w:val="44"/>
          <w:shd w:val="clear" w:fill="FFFFFF"/>
          <w:lang w:val="en-US" w:eastAsia="zh-CN" w:bidi="ar"/>
        </w:rPr>
        <w:t>年度重大行政决策事项目录</w:t>
      </w:r>
    </w:p>
    <w:p w14:paraId="721510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1"/>
          <w:szCs w:val="31"/>
          <w:lang w:val="en-US" w:eastAsia="zh-CN" w:bidi="ar"/>
        </w:rPr>
      </w:pPr>
    </w:p>
    <w:p w14:paraId="6146F642">
      <w:pPr>
        <w:pStyle w:val="8"/>
        <w:spacing w:line="600" w:lineRule="exact"/>
        <w:ind w:left="0" w:leftChars="0" w:firstLine="640" w:firstLineChars="200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黑体"/>
          <w:sz w:val="32"/>
          <w:szCs w:val="32"/>
        </w:rPr>
        <w:t>一、《济南市莱芜区国民经济和社会发展第十五个五年规划纲要》</w:t>
      </w:r>
      <w:r>
        <w:rPr>
          <w:rFonts w:hint="eastAsia" w:ascii="宋体" w:hAnsi="宋体" w:eastAsia="楷体_GB2312"/>
          <w:sz w:val="32"/>
          <w:szCs w:val="32"/>
        </w:rPr>
        <w:t>（承办部门：区发展改革局，计划完成时间：2026年7月）</w:t>
      </w:r>
    </w:p>
    <w:p w14:paraId="75B7C581">
      <w:pPr>
        <w:pStyle w:val="8"/>
        <w:spacing w:line="600" w:lineRule="exact"/>
        <w:ind w:firstLine="640"/>
        <w:rPr>
          <w:rFonts w:hint="eastAsia" w:ascii="宋体" w:hAnsi="宋体"/>
          <w:szCs w:val="21"/>
        </w:rPr>
      </w:pPr>
      <w:r>
        <w:rPr>
          <w:rFonts w:hint="eastAsia" w:ascii="宋体" w:hAnsi="宋体" w:eastAsia="黑体"/>
          <w:sz w:val="32"/>
          <w:szCs w:val="32"/>
        </w:rPr>
        <w:t>二、《济南市莱芜区“十五五”综合交通运输发展规划》</w:t>
      </w:r>
      <w:r>
        <w:rPr>
          <w:rFonts w:hint="eastAsia" w:ascii="宋体" w:hAnsi="宋体" w:eastAsia="楷体_GB2312"/>
          <w:sz w:val="32"/>
          <w:szCs w:val="32"/>
        </w:rPr>
        <w:t>（承办部门：区交通运输局，计划完成时间：2026年8月）</w:t>
      </w:r>
    </w:p>
    <w:p w14:paraId="31906F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</w:p>
    <w:p w14:paraId="7FEDD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auto"/>
        </w:rPr>
      </w:pPr>
    </w:p>
    <w:sectPr>
      <w:headerReference r:id="rId3" w:type="first"/>
      <w:footerReference r:id="rId4" w:type="default"/>
      <w:pgSz w:w="11906" w:h="16838"/>
      <w:pgMar w:top="1950" w:right="1531" w:bottom="1701" w:left="153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690BF"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274C8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274C8C">
                    <w:pPr>
                      <w:pStyle w:val="3"/>
                    </w:pPr>
                    <w: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4A437868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0B39A3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02468"/>
    <w:rsid w:val="0FEE595E"/>
    <w:rsid w:val="281A1AEF"/>
    <w:rsid w:val="29F00D06"/>
    <w:rsid w:val="3F43639D"/>
    <w:rsid w:val="44A40766"/>
    <w:rsid w:val="46CF6B65"/>
    <w:rsid w:val="47E23DAB"/>
    <w:rsid w:val="50A92AF6"/>
    <w:rsid w:val="62923621"/>
    <w:rsid w:val="62B61310"/>
    <w:rsid w:val="6A274D95"/>
    <w:rsid w:val="6A97398E"/>
    <w:rsid w:val="6B664539"/>
    <w:rsid w:val="700E1025"/>
    <w:rsid w:val="74B05AAC"/>
    <w:rsid w:val="75EA3174"/>
    <w:rsid w:val="7672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60" w:lineRule="auto"/>
    </w:pPr>
    <w:rPr>
      <w:rFonts w:ascii="宋体"/>
      <w:sz w:val="24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9">
    <w:name w:val="Body text|1"/>
    <w:basedOn w:val="1"/>
    <w:qFormat/>
    <w:uiPriority w:val="0"/>
    <w:pPr>
      <w:spacing w:line="400" w:lineRule="auto"/>
      <w:jc w:val="left"/>
    </w:pPr>
    <w:rPr>
      <w:rFonts w:ascii="宋体" w:hAnsi="宋体" w:cs="宋体"/>
      <w:color w:val="000000"/>
      <w:kern w:val="0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456</Words>
  <Characters>482</Characters>
  <Lines>0</Lines>
  <Paragraphs>0</Paragraphs>
  <TotalTime>15</TotalTime>
  <ScaleCrop>false</ScaleCrop>
  <LinksUpToDate>false</LinksUpToDate>
  <CharactersWithSpaces>509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2025-03-25T02:21:00Z</dcterms:created>
  <dc:creator>Administrator</dc:creator>
  <cp:lastModifiedBy>锦书</cp:lastModifiedBy>
  <cp:lastPrinted>2025-04-25T08:05:00Z</cp:lastPrinted>
  <dcterms:modified xsi:type="dcterms:W3CDTF">2026-05-25T01:54:48Z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eyJoZGlkIjoiMDYwZDlhZjhhMTg0ZDMzZjY4Y2JiMTY3ZWFiYTAwM2YiLCJ1c2VySWQiOiIzNjc1NTM0NjYifQ==</vt:lpwstr>
  </property>
  <property fmtid="{D5CDD505-2E9C-101B-9397-08002B2CF9AE}" pid="4" name="ICV">
    <vt:lpwstr>B4562EB9A6AB429DA812914B0BE7FADA_12</vt:lpwstr>
  </property>
</Properties>
</file>