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2024年工作总结及2025年工作计划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" w:firstLineChars="200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8"/>
          <w:kern w:val="1"/>
          <w:sz w:val="32"/>
          <w:szCs w:val="32"/>
          <w:lang w:val="en-US" w:eastAsia="zh-CN"/>
        </w:rPr>
        <w:t>今年以来，区应急局认真落实区委、区政府决策部署，深入推进应急管理治理体系和治理能力现代化，全面防范化解各类风险隐患，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为全区高质量发展创造了良好的安全环境。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一、2024年工作开展情况</w:t>
      </w:r>
    </w:p>
    <w:p>
      <w:pPr>
        <w:ind w:firstLine="640" w:firstLineChars="200"/>
        <w:jc w:val="both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一是应急管理工作再上新台阶。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督促指导各街道（镇）更新修订总体应急预案15个，专项应急预案139个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成功协办“畅通齐鲁· 2024”山东省应急通信综合保障演练，牵头组织莱芜区森林防灭火双盲演练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等6个区级演练活动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；进一步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完善《突发事件信息处置流程图》《区突发事件紧急信息报送流程图》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，建成“莱应急-安全E站”104个。</w:t>
      </w: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楷体_GB2312" w:hAnsi="楷体_GB2312" w:eastAsia="楷体_GB2312" w:cs="楷体_GB2312"/>
          <w:color w:val="000000" w:themeColor="text1"/>
          <w:spacing w:val="-8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安全生产监管取得新成效。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细化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个行业领域部门职责，制定</w:t>
      </w:r>
      <w:r>
        <w:rPr>
          <w:rFonts w:hint="eastAsia" w:ascii="仿宋_GB2312" w:hAnsi="仿宋_GB2312" w:eastAsia="仿宋_GB2312" w:cs="仿宋_GB2312"/>
          <w:color w:val="000000" w:themeColor="text1"/>
          <w:ker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个新兴行业领域的安全生产监管职责分工，推动“三管三必须”落实落细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扎实开展安全生产治本攻坚三年行动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重点开展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有限空间作业、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外包施工作业、高处坠落、违规电气焊作业和违规施工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“四个专项整治”</w:t>
      </w:r>
      <w:r>
        <w:rPr>
          <w:rStyle w:val="6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强力推进“审计式”监督检查服务</w:t>
      </w:r>
      <w:r>
        <w:rPr>
          <w:rStyle w:val="6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kern w:val="1"/>
          <w:sz w:val="32"/>
          <w:szCs w:val="32"/>
          <w:lang w:val="en-US" w:eastAsia="zh-CN"/>
        </w:rPr>
        <w:t>共检查企业2094家，整改问题11312项，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排查重大事故隐患303个</w:t>
      </w:r>
      <w:r>
        <w:rPr>
          <w:rFonts w:hint="eastAsia" w:ascii="仿宋_GB2312" w:hAnsi="仿宋_GB2312" w:cs="仿宋_GB2312"/>
          <w:b w:val="0"/>
          <w:bCs w:val="0"/>
          <w:spacing w:val="-8"/>
          <w:sz w:val="32"/>
          <w:szCs w:val="32"/>
          <w:lang w:val="en-US" w:eastAsia="zh-CN"/>
        </w:rPr>
        <w:t>。</w:t>
      </w:r>
    </w:p>
    <w:p>
      <w:pPr>
        <w:ind w:firstLine="608" w:firstLineChars="200"/>
        <w:jc w:val="both"/>
        <w:rPr>
          <w:rFonts w:hint="eastAsia" w:ascii="楷体_GB2312" w:hAnsi="楷体_GB2312" w:eastAsia="仿宋_GB2312" w:cs="楷体_GB2312"/>
          <w:b w:val="0"/>
          <w:bCs w:val="0"/>
          <w:spacing w:val="-8"/>
          <w:kern w:val="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8"/>
          <w:kern w:val="1"/>
          <w:sz w:val="32"/>
          <w:szCs w:val="32"/>
          <w:lang w:val="en-US" w:eastAsia="zh-CN"/>
        </w:rPr>
        <w:t>三是防灾减灾能力得到新提升。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强化自然灾害风险分析应对</w:t>
      </w:r>
      <w:r>
        <w:rPr>
          <w:rStyle w:val="6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转发52期灾害天气气象预警信息，定向推送发布灾害预警短信7篇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新建地震应急避难场所4处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开展“五长同护航、共筑防火墙”联合督导40余次</w:t>
      </w:r>
      <w:r>
        <w:rPr>
          <w:rStyle w:val="6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14支区县级应急救援队伍的行业主管部门均已制定考核办法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，培育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蓝天救援队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济南市首届社会应急力量应急救援技能竞赛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获得综合团体一等奖，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区应急管理局获优秀组织奖。</w:t>
      </w:r>
    </w:p>
    <w:p>
      <w:pPr>
        <w:ind w:firstLine="608" w:firstLineChars="200"/>
        <w:jc w:val="both"/>
        <w:rPr>
          <w:rFonts w:hint="eastAsia" w:ascii="黑体" w:hAnsi="黑体" w:eastAsia="黑体" w:cs="黑体"/>
          <w:spacing w:val="-8"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8"/>
          <w:kern w:val="1"/>
          <w:sz w:val="32"/>
          <w:szCs w:val="32"/>
          <w:lang w:val="en-US" w:eastAsia="zh-CN"/>
        </w:rPr>
        <w:t>二、2025年工作计划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Style w:val="6"/>
          <w:rFonts w:hint="default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2025年区应急局将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聚焦固本强基，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深化改革创新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，构建“大安全大应急”体系，</w:t>
      </w:r>
      <w:r>
        <w:rPr>
          <w:rStyle w:val="6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努力确保</w:t>
      </w:r>
      <w:r>
        <w:rPr>
          <w:rStyle w:val="6"/>
          <w:rFonts w:hint="default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安全生产“杜绝较大以上事故，压减一般事故”、自然灾害“不死人、少伤人、少损失”目标，实现高质量发展和高水平安全良性互动。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一是</w:t>
      </w:r>
      <w:r>
        <w:rPr>
          <w:rFonts w:hint="eastAsia" w:ascii="楷体_GB2312" w:hAnsi="楷体_GB2312" w:eastAsia="楷体_GB2312" w:cs="楷体_GB2312"/>
          <w:sz w:val="32"/>
          <w:szCs w:val="32"/>
        </w:rPr>
        <w:t>守牢安全发展底线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Style w:val="6"/>
          <w:rFonts w:hint="default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建立部门安全管理职责清单，完善“实名制”监管数据库，</w:t>
      </w:r>
      <w:r>
        <w:rPr>
          <w:rStyle w:val="6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持续</w:t>
      </w:r>
      <w:r>
        <w:rPr>
          <w:rStyle w:val="6"/>
          <w:rFonts w:hint="default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深入推进安全生产治本攻坚三年行动</w:t>
      </w:r>
      <w:r>
        <w:rPr>
          <w:rStyle w:val="6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和“</w:t>
      </w:r>
      <w:r>
        <w:rPr>
          <w:rStyle w:val="6"/>
          <w:rFonts w:hint="default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审计式</w:t>
      </w:r>
      <w:r>
        <w:rPr>
          <w:rStyle w:val="6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”</w:t>
      </w:r>
      <w:r>
        <w:rPr>
          <w:rStyle w:val="6"/>
          <w:rFonts w:hint="default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监督检查服务，强化隐蔽致灾因素普查和重大灾害超前治理</w:t>
      </w:r>
      <w:r>
        <w:rPr>
          <w:rStyle w:val="6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，</w:t>
      </w:r>
      <w:r>
        <w:rPr>
          <w:rStyle w:val="6"/>
          <w:rFonts w:hint="default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深入推进化工园区安全整治提升</w:t>
      </w:r>
      <w:r>
        <w:rPr>
          <w:rStyle w:val="6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，</w:t>
      </w:r>
      <w:r>
        <w:rPr>
          <w:rStyle w:val="6"/>
          <w:rFonts w:hint="default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深入开展工商贸</w:t>
      </w:r>
      <w:r>
        <w:rPr>
          <w:rStyle w:val="6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风险隐患</w:t>
      </w:r>
      <w:r>
        <w:rPr>
          <w:rStyle w:val="6"/>
          <w:rFonts w:hint="default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排查整治</w:t>
      </w:r>
      <w:r>
        <w:rPr>
          <w:rStyle w:val="6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，大力提升本质安全水平。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color w:val="000000" w:themeColor="text1"/>
          <w:spacing w:val="-8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二是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提升综合应急能力。</w:t>
      </w:r>
      <w:r>
        <w:rPr>
          <w:rStyle w:val="6"/>
          <w:rFonts w:hint="default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持续深化应急预案演练管理，扎实开展区级综合应急演练，常态化开展现场“可视化”视频回传实操演练。推进应急救援联防站</w:t>
      </w:r>
      <w:r>
        <w:rPr>
          <w:rStyle w:val="6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-8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地震应急避难场所规范完善。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8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持续开展地震台站专项巡检，全面掌握辖区震情监测跟踪情况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pacing w:val="-8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Style w:val="6"/>
          <w:rFonts w:hint="default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三是夯实安全基层基础。</w:t>
      </w:r>
      <w:r>
        <w:rPr>
          <w:rStyle w:val="6"/>
          <w:rFonts w:hint="default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优化“局队合一”职能体系，推行“执法检查全员化”“执法办案专职化”双管齐下，建立完善区级、镇街两级行政执法事项目录清单，实现执法办案质与量的突破。</w:t>
      </w:r>
      <w:r>
        <w:rPr>
          <w:rStyle w:val="6"/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加强应急安全知识教育培训，</w:t>
      </w:r>
      <w:r>
        <w:rPr>
          <w:rStyle w:val="6"/>
          <w:rFonts w:hint="default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广泛开展森林防火宣传月、安全生产月、“5·12”防灾减灾日等系列集中宣传，营造浓厚安全氛围。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Style w:val="6"/>
          <w:rFonts w:hint="default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Style w:val="6"/>
          <w:rFonts w:hint="default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Style w:val="6"/>
          <w:rFonts w:hint="default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MWJhNjFiNGI2Nzk5ZjdmZDZiZDdmYzQzMTdkMzYifQ=="/>
  </w:docVars>
  <w:rsids>
    <w:rsidRoot w:val="00000000"/>
    <w:rsid w:val="069F5063"/>
    <w:rsid w:val="16CC4CD8"/>
    <w:rsid w:val="3FC37ABC"/>
    <w:rsid w:val="50C52399"/>
    <w:rsid w:val="5DB638F7"/>
    <w:rsid w:val="78B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1122</Words>
  <Characters>1177</Characters>
  <Lines>0</Lines>
  <Paragraphs>0</Paragraphs>
  <TotalTime>7</TotalTime>
  <ScaleCrop>false</ScaleCrop>
  <LinksUpToDate>false</LinksUpToDate>
  <CharactersWithSpaces>1178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2024-09-13T02:37:00Z</dcterms:created>
  <dc:creator>Administrator</dc:creator>
  <cp:lastModifiedBy>Administrator</cp:lastModifiedBy>
  <cp:lastPrinted>2024-11-20T06:13:00Z</cp:lastPrinted>
  <dcterms:modified xsi:type="dcterms:W3CDTF">2025-03-06T08:45:37Z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1442DEC175844CCAB6CBE8511B1A6AEB_12</vt:lpwstr>
  </property>
  <property fmtid="{D5CDD505-2E9C-101B-9397-08002B2CF9AE}" pid="4" name="KSOTemplateDocerSaveRecord">
    <vt:lpwstr>eyJoZGlkIjoiNzM5MWJhNjFiNGI2Nzk5ZjdmZDZiZDdmYzQzMTdkMzYiLCJ1c2VySWQiOiIzMTkyNDU3NjEifQ==</vt:lpwstr>
  </property>
</Properties>
</file>