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AA7E8">
      <w:pPr>
        <w:spacing w:before="143" w:line="219" w:lineRule="auto"/>
        <w:jc w:val="center"/>
        <w:rPr>
          <w:rFonts w:hint="eastAsia" w:ascii="仿宋_GB2312" w:hAnsi="仿宋_GB2312" w:eastAsia="仿宋_GB2312" w:cs="仿宋_GB2312"/>
          <w:sz w:val="32"/>
          <w:szCs w:val="32"/>
        </w:rPr>
      </w:pPr>
      <w:r>
        <w:rPr>
          <w:rFonts w:hint="eastAsia" w:ascii="仿宋_GB2312" w:hAnsi="华文中宋" w:eastAsia="仿宋_GB2312"/>
          <w:sz w:val="32"/>
        </w:rPr>
        <w:pict>
          <v:group id="_x0000_s1026" o:spid="_x0000_s1026" o:spt="203" style="position:absolute;left:0pt;margin-left:0.25pt;margin-top:17.35pt;height:160.15pt;width:440.75pt;z-index:251660288;mso-width-relative:page;mso-height-relative:page;" coordsize="8815,3203">
            <o:lock v:ext="edit" rotation="f" text="f" aspectratio="f"/>
            <v:line id="_x0000_s1027" o:spid="_x0000_s1027" o:spt="20" style="position:absolute;left:0;top:3175;flip:y;height:28;width:8815;" filled="f" stroked="t" coordsize="21600,21600">
              <v:path arrowok="t"/>
              <v:fill on="f" focussize="0,0"/>
              <v:stroke weight="1.5pt" color="#FF0000"/>
              <v:imagedata o:title=""/>
              <o:lock v:ext="edit" aspectratio="f"/>
            </v:line>
            <v:shape id="_x0000_s1028" o:spid="_x0000_s1028" o:spt="136" type="#_x0000_t136" style="position:absolute;left:83;top:0;height:1218;width:8610;" fillcolor="#FF0000" filled="t" stroked="t" coordsize="21600,21600" adj="10800">
              <v:path/>
              <v:fill on="t" color2="#FFFFFF" focussize="0,0"/>
              <v:stroke color="#FF0000"/>
              <v:imagedata o:title=""/>
              <o:lock v:ext="edit" aspectratio="f"/>
              <v:textpath on="t" fitshape="t" fitpath="t" trim="t" xscale="f" string="  济南市莱芜区城乡交通运输局文件" style="font-family:方正小标宋简体;font-size:20pt;v-text-align:center;"/>
            </v:shape>
          </v:group>
        </w:pict>
      </w:r>
    </w:p>
    <w:p w14:paraId="35E7ACEF">
      <w:pPr>
        <w:spacing w:line="600" w:lineRule="exact"/>
        <w:jc w:val="center"/>
        <w:rPr>
          <w:rFonts w:hint="eastAsia" w:ascii="方正小标宋简体" w:hAnsi="宋体" w:eastAsia="方正小标宋简体" w:cs="宋体"/>
          <w:bCs/>
          <w:spacing w:val="-6"/>
          <w:sz w:val="44"/>
          <w:szCs w:val="44"/>
        </w:rPr>
      </w:pPr>
    </w:p>
    <w:p w14:paraId="001E9211">
      <w:pPr>
        <w:spacing w:line="600" w:lineRule="exact"/>
        <w:jc w:val="center"/>
        <w:rPr>
          <w:rFonts w:hint="eastAsia" w:ascii="方正小标宋简体" w:hAnsi="宋体" w:eastAsia="方正小标宋简体" w:cs="宋体"/>
          <w:bCs/>
          <w:spacing w:val="-6"/>
          <w:sz w:val="44"/>
          <w:szCs w:val="44"/>
        </w:rPr>
      </w:pPr>
    </w:p>
    <w:p w14:paraId="1D3FA39E">
      <w:pPr>
        <w:spacing w:line="600" w:lineRule="exact"/>
        <w:jc w:val="both"/>
        <w:rPr>
          <w:rFonts w:hint="eastAsia" w:ascii="方正小标宋简体" w:hAnsi="宋体" w:eastAsia="方正小标宋简体" w:cs="宋体"/>
          <w:bCs/>
          <w:spacing w:val="-6"/>
          <w:sz w:val="44"/>
          <w:szCs w:val="44"/>
        </w:rPr>
      </w:pPr>
    </w:p>
    <w:p w14:paraId="306BD0B6">
      <w:pPr>
        <w:keepNext w:val="0"/>
        <w:keepLines w:val="0"/>
        <w:pageBreakBefore w:val="0"/>
        <w:wordWrap/>
        <w:overflowPunct/>
        <w:topLinePunct w:val="0"/>
        <w:bidi w:val="0"/>
        <w:spacing w:line="600" w:lineRule="exact"/>
        <w:jc w:val="center"/>
        <w:rPr>
          <w:rFonts w:hint="eastAsia" w:ascii="仿宋_GB2312" w:hAnsi="仿宋_GB2312" w:eastAsia="仿宋_GB2312" w:cs="仿宋_GB2312"/>
          <w:b w:val="0"/>
          <w:bCs w:val="0"/>
          <w:snapToGrid/>
          <w:color w:val="auto"/>
          <w:kern w:val="2"/>
          <w:sz w:val="32"/>
          <w:szCs w:val="32"/>
          <w:lang w:val="en-US" w:eastAsia="zh-CN"/>
        </w:rPr>
      </w:pPr>
    </w:p>
    <w:p w14:paraId="03C1D2B9">
      <w:pPr>
        <w:keepNext w:val="0"/>
        <w:keepLines w:val="0"/>
        <w:pageBreakBefore w:val="0"/>
        <w:wordWrap/>
        <w:overflowPunct/>
        <w:topLinePunct w:val="0"/>
        <w:bidi w:val="0"/>
        <w:spacing w:line="600" w:lineRule="exact"/>
        <w:jc w:val="center"/>
        <w:rPr>
          <w:rFonts w:hint="eastAsia" w:ascii="方正小标宋简体" w:hAnsi="宋体" w:eastAsia="方正小标宋简体" w:cs="宋体"/>
          <w:bCs/>
          <w:spacing w:val="-6"/>
          <w:sz w:val="44"/>
          <w:szCs w:val="44"/>
        </w:rPr>
      </w:pPr>
      <w:r>
        <w:rPr>
          <w:rFonts w:hint="eastAsia" w:ascii="仿宋_GB2312" w:hAnsi="仿宋_GB2312" w:eastAsia="仿宋_GB2312" w:cs="仿宋_GB2312"/>
          <w:b w:val="0"/>
          <w:bCs w:val="0"/>
          <w:snapToGrid/>
          <w:color w:val="auto"/>
          <w:kern w:val="2"/>
          <w:sz w:val="32"/>
          <w:szCs w:val="32"/>
          <w:lang w:val="en-US" w:eastAsia="zh-CN"/>
        </w:rPr>
        <w:t>莱芜区交字〔2024〕25号</w:t>
      </w:r>
    </w:p>
    <w:p w14:paraId="3667FDB0">
      <w:pPr>
        <w:keepNext w:val="0"/>
        <w:keepLines w:val="0"/>
        <w:pageBreakBefore w:val="0"/>
        <w:wordWrap/>
        <w:overflowPunct/>
        <w:topLinePunct w:val="0"/>
        <w:bidi w:val="0"/>
        <w:spacing w:line="600" w:lineRule="exact"/>
        <w:jc w:val="center"/>
        <w:rPr>
          <w:rFonts w:hint="eastAsia" w:ascii="方正小标宋简体" w:hAnsi="宋体" w:eastAsia="方正小标宋简体" w:cs="宋体"/>
          <w:bCs/>
          <w:spacing w:val="-6"/>
          <w:sz w:val="44"/>
          <w:szCs w:val="44"/>
        </w:rPr>
      </w:pPr>
    </w:p>
    <w:p w14:paraId="28C20054">
      <w:pPr>
        <w:keepNext w:val="0"/>
        <w:keepLines w:val="0"/>
        <w:pageBreakBefore w:val="0"/>
        <w:wordWrap/>
        <w:overflowPunct/>
        <w:topLinePunct w:val="0"/>
        <w:bidi w:val="0"/>
        <w:spacing w:line="600" w:lineRule="exact"/>
        <w:jc w:val="center"/>
        <w:rPr>
          <w:rFonts w:hint="eastAsia" w:ascii="方正小标宋简体" w:hAnsi="宋体" w:eastAsia="方正小标宋简体" w:cs="宋体"/>
          <w:bCs/>
          <w:spacing w:val="-6"/>
          <w:sz w:val="44"/>
          <w:szCs w:val="44"/>
        </w:rPr>
      </w:pPr>
    </w:p>
    <w:p w14:paraId="7B84D785">
      <w:pPr>
        <w:keepNext w:val="0"/>
        <w:keepLines w:val="0"/>
        <w:pageBreakBefore w:val="0"/>
        <w:wordWrap/>
        <w:overflowPunct/>
        <w:topLinePunct w:val="0"/>
        <w:bidi w:val="0"/>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bCs/>
          <w:spacing w:val="-6"/>
          <w:sz w:val="44"/>
          <w:szCs w:val="44"/>
        </w:rPr>
        <w:t>关于印发《</w:t>
      </w:r>
      <w:r>
        <w:rPr>
          <w:rFonts w:hint="eastAsia" w:ascii="方正小标宋简体" w:hAnsi="宋体" w:eastAsia="方正小标宋简体" w:cs="宋体"/>
          <w:bCs/>
          <w:spacing w:val="-6"/>
          <w:sz w:val="44"/>
          <w:szCs w:val="44"/>
          <w:lang w:val="en-US" w:eastAsia="zh-CN"/>
        </w:rPr>
        <w:t>莱芜区</w:t>
      </w:r>
      <w:r>
        <w:rPr>
          <w:rFonts w:hint="eastAsia" w:ascii="方正小标宋简体" w:hAnsi="宋体" w:eastAsia="方正小标宋简体" w:cs="宋体"/>
          <w:bCs/>
          <w:spacing w:val="-6"/>
          <w:sz w:val="44"/>
          <w:szCs w:val="44"/>
        </w:rPr>
        <w:t>交通运输行业“信易</w:t>
      </w:r>
      <w:r>
        <w:rPr>
          <w:rFonts w:ascii="方正小标宋简体" w:hAnsi="宋体" w:eastAsia="方正小标宋简体" w:cs="宋体"/>
          <w:bCs/>
          <w:spacing w:val="-6"/>
          <w:sz w:val="44"/>
          <w:szCs w:val="44"/>
        </w:rPr>
        <w:t>+</w:t>
      </w:r>
      <w:r>
        <w:rPr>
          <w:rFonts w:hint="eastAsia" w:ascii="方正小标宋简体" w:hAnsi="宋体" w:eastAsia="方正小标宋简体" w:cs="宋体"/>
          <w:bCs/>
          <w:spacing w:val="-6"/>
          <w:sz w:val="44"/>
          <w:szCs w:val="44"/>
        </w:rPr>
        <w:t>驾培”工作方案（试行）</w:t>
      </w:r>
      <w:r>
        <w:rPr>
          <w:rFonts w:hint="eastAsia" w:ascii="方正小标宋简体" w:hAnsi="宋体" w:eastAsia="方正小标宋简体" w:cs="宋体"/>
          <w:bCs/>
          <w:spacing w:val="21"/>
          <w:sz w:val="44"/>
          <w:szCs w:val="44"/>
        </w:rPr>
        <w:t>》</w:t>
      </w:r>
      <w:r>
        <w:rPr>
          <w:rFonts w:hint="eastAsia" w:ascii="方正小标宋简体" w:hAnsi="宋体" w:eastAsia="方正小标宋简体" w:cs="宋体"/>
          <w:bCs/>
          <w:spacing w:val="-1"/>
          <w:sz w:val="44"/>
          <w:szCs w:val="44"/>
        </w:rPr>
        <w:t>的通知</w:t>
      </w:r>
    </w:p>
    <w:p w14:paraId="4CBDA5A0">
      <w:pPr>
        <w:keepNext w:val="0"/>
        <w:keepLines w:val="0"/>
        <w:pageBreakBefore w:val="0"/>
        <w:wordWrap/>
        <w:overflowPunct/>
        <w:topLinePunct w:val="0"/>
        <w:bidi w:val="0"/>
        <w:spacing w:line="600" w:lineRule="exact"/>
        <w:rPr>
          <w:rFonts w:ascii="仿宋_GB2312" w:eastAsia="仿宋_GB2312"/>
          <w:sz w:val="32"/>
          <w:szCs w:val="32"/>
        </w:rPr>
      </w:pPr>
    </w:p>
    <w:p w14:paraId="76F4CDF8">
      <w:pPr>
        <w:keepNext w:val="0"/>
        <w:keepLines w:val="0"/>
        <w:pageBreakBefore w:val="0"/>
        <w:widowControl w:val="0"/>
        <w:kinsoku/>
        <w:wordWrap/>
        <w:overflowPunct/>
        <w:topLinePunct w:val="0"/>
        <w:autoSpaceDE/>
        <w:autoSpaceDN/>
        <w:bidi w:val="0"/>
        <w:adjustRightInd/>
        <w:snapToGrid/>
        <w:spacing w:before="0" w:line="600" w:lineRule="exact"/>
        <w:ind w:left="0" w:leftChars="0" w:firstLine="0" w:firstLine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机关各科室、局属各事业单位：</w:t>
      </w:r>
    </w:p>
    <w:p w14:paraId="2ABD81A9">
      <w:pPr>
        <w:keepNext w:val="0"/>
        <w:keepLines w:val="0"/>
        <w:pageBreakBefore w:val="0"/>
        <w:wordWrap/>
        <w:overflowPunct/>
        <w:topLinePunct w:val="0"/>
        <w:bidi w:val="0"/>
        <w:spacing w:line="600" w:lineRule="exact"/>
        <w:ind w:left="89" w:firstLine="639"/>
        <w:jc w:val="both"/>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rPr>
        <w:t>现将《</w:t>
      </w:r>
      <w:r>
        <w:rPr>
          <w:rFonts w:hint="eastAsia" w:ascii="仿宋_GB2312" w:hAnsi="仿宋_GB2312" w:eastAsia="仿宋_GB2312" w:cs="仿宋_GB2312"/>
          <w:spacing w:val="0"/>
          <w:w w:val="100"/>
          <w:sz w:val="32"/>
          <w:szCs w:val="32"/>
          <w:lang w:val="en-US" w:eastAsia="zh-CN"/>
        </w:rPr>
        <w:t>莱芜区</w:t>
      </w:r>
      <w:r>
        <w:rPr>
          <w:rFonts w:hint="eastAsia" w:ascii="仿宋_GB2312" w:hAnsi="仿宋_GB2312" w:eastAsia="仿宋_GB2312" w:cs="仿宋_GB2312"/>
          <w:spacing w:val="0"/>
          <w:w w:val="100"/>
          <w:sz w:val="32"/>
          <w:szCs w:val="32"/>
        </w:rPr>
        <w:t>交通运输行业“信易+驾培”工作方案</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试行</w:t>
      </w:r>
      <w:r>
        <w:rPr>
          <w:rFonts w:hint="eastAsia" w:ascii="仿宋_GB2312" w:hAnsi="仿宋_GB2312" w:eastAsia="仿宋_GB2312" w:cs="仿宋_GB2312"/>
          <w:spacing w:val="0"/>
          <w:w w:val="100"/>
          <w:sz w:val="32"/>
          <w:szCs w:val="32"/>
          <w:lang w:val="en-US" w:eastAsia="zh-CN"/>
        </w:rPr>
        <w:t>)</w:t>
      </w:r>
      <w:r>
        <w:rPr>
          <w:rFonts w:hint="eastAsia" w:ascii="仿宋_GB2312" w:hAnsi="仿宋_GB2312" w:eastAsia="仿宋_GB2312" w:cs="仿宋_GB2312"/>
          <w:spacing w:val="0"/>
          <w:w w:val="100"/>
          <w:sz w:val="32"/>
          <w:szCs w:val="32"/>
        </w:rPr>
        <w:t>》印发给你们，请结合工作实际，认真抓好贯彻落实。</w:t>
      </w:r>
    </w:p>
    <w:p w14:paraId="6A8EACDB">
      <w:pPr>
        <w:keepNext w:val="0"/>
        <w:keepLines w:val="0"/>
        <w:pageBreakBefore w:val="0"/>
        <w:wordWrap/>
        <w:overflowPunct/>
        <w:topLinePunct w:val="0"/>
        <w:bidi w:val="0"/>
        <w:spacing w:line="600" w:lineRule="exact"/>
        <w:rPr>
          <w:rFonts w:hint="eastAsia" w:ascii="仿宋_GB2312" w:hAnsi="仿宋_GB2312" w:eastAsia="仿宋_GB2312" w:cs="仿宋_GB2312"/>
          <w:spacing w:val="0"/>
          <w:w w:val="100"/>
          <w:sz w:val="32"/>
          <w:szCs w:val="32"/>
        </w:rPr>
      </w:pPr>
    </w:p>
    <w:p w14:paraId="73AD82A5">
      <w:pPr>
        <w:keepNext w:val="0"/>
        <w:keepLines w:val="0"/>
        <w:pageBreakBefore w:val="0"/>
        <w:wordWrap/>
        <w:overflowPunct/>
        <w:topLinePunct w:val="0"/>
        <w:bidi w:val="0"/>
        <w:spacing w:line="600" w:lineRule="exact"/>
        <w:rPr>
          <w:rFonts w:hint="eastAsia" w:ascii="仿宋_GB2312" w:hAnsi="仿宋_GB2312" w:eastAsia="仿宋_GB2312" w:cs="仿宋_GB2312"/>
          <w:spacing w:val="0"/>
          <w:w w:val="100"/>
          <w:sz w:val="32"/>
          <w:szCs w:val="32"/>
        </w:rPr>
      </w:pPr>
    </w:p>
    <w:p w14:paraId="65242A5C">
      <w:pPr>
        <w:keepNext w:val="0"/>
        <w:keepLines w:val="0"/>
        <w:pageBreakBefore w:val="0"/>
        <w:wordWrap/>
        <w:overflowPunct/>
        <w:topLinePunct w:val="0"/>
        <w:bidi w:val="0"/>
        <w:spacing w:line="600" w:lineRule="exact"/>
        <w:jc w:val="right"/>
        <w:rPr>
          <w:rFonts w:hint="eastAsia" w:ascii="仿宋_GB2312" w:hAnsi="仿宋_GB2312" w:eastAsia="仿宋_GB2312" w:cs="仿宋_GB2312"/>
          <w:spacing w:val="0"/>
          <w:w w:val="100"/>
          <w:sz w:val="32"/>
          <w:szCs w:val="32"/>
        </w:rPr>
      </w:pPr>
      <w:r>
        <w:rPr>
          <w:rFonts w:hint="eastAsia" w:ascii="仿宋_GB2312" w:hAnsi="仿宋_GB2312" w:eastAsia="仿宋_GB2312" w:cs="仿宋_GB2312"/>
          <w:spacing w:val="0"/>
          <w:w w:val="100"/>
          <w:sz w:val="32"/>
          <w:szCs w:val="32"/>
          <w:lang w:val="en-US" w:eastAsia="zh-CN"/>
        </w:rPr>
        <w:t>莱芜区城乡</w:t>
      </w:r>
      <w:r>
        <w:rPr>
          <w:rFonts w:hint="eastAsia" w:ascii="仿宋_GB2312" w:hAnsi="仿宋_GB2312" w:eastAsia="仿宋_GB2312" w:cs="仿宋_GB2312"/>
          <w:spacing w:val="0"/>
          <w:w w:val="100"/>
          <w:sz w:val="32"/>
          <w:szCs w:val="32"/>
        </w:rPr>
        <w:t>交通运输局</w:t>
      </w:r>
    </w:p>
    <w:p w14:paraId="7E70C0A0">
      <w:pPr>
        <w:keepNext w:val="0"/>
        <w:keepLines w:val="0"/>
        <w:pageBreakBefore w:val="0"/>
        <w:kinsoku/>
        <w:wordWrap w:val="0"/>
        <w:overflowPunct/>
        <w:topLinePunct w:val="0"/>
        <w:autoSpaceDE/>
        <w:autoSpaceDN/>
        <w:bidi w:val="0"/>
        <w:adjustRightInd/>
        <w:snapToGrid/>
        <w:spacing w:line="600" w:lineRule="exact"/>
        <w:jc w:val="right"/>
        <w:textAlignment w:val="auto"/>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rPr>
        <w:t>202</w:t>
      </w:r>
      <w:r>
        <w:rPr>
          <w:rFonts w:hint="eastAsia" w:ascii="仿宋_GB2312" w:hAnsi="仿宋_GB2312" w:eastAsia="仿宋_GB2312" w:cs="仿宋_GB2312"/>
          <w:spacing w:val="0"/>
          <w:w w:val="100"/>
          <w:sz w:val="32"/>
          <w:szCs w:val="32"/>
          <w:lang w:val="en-US" w:eastAsia="zh-CN"/>
        </w:rPr>
        <w:t>4</w:t>
      </w:r>
      <w:r>
        <w:rPr>
          <w:rFonts w:hint="eastAsia" w:ascii="仿宋_GB2312" w:hAnsi="仿宋_GB2312" w:eastAsia="仿宋_GB2312" w:cs="仿宋_GB2312"/>
          <w:spacing w:val="0"/>
          <w:w w:val="100"/>
          <w:sz w:val="32"/>
          <w:szCs w:val="32"/>
        </w:rPr>
        <w:t>年</w:t>
      </w:r>
      <w:r>
        <w:rPr>
          <w:rFonts w:hint="eastAsia" w:ascii="仿宋_GB2312" w:hAnsi="仿宋_GB2312" w:eastAsia="仿宋_GB2312" w:cs="仿宋_GB2312"/>
          <w:spacing w:val="0"/>
          <w:w w:val="100"/>
          <w:sz w:val="32"/>
          <w:szCs w:val="32"/>
          <w:lang w:val="en-US" w:eastAsia="zh-CN"/>
        </w:rPr>
        <w:t>6</w:t>
      </w:r>
      <w:r>
        <w:rPr>
          <w:rFonts w:hint="eastAsia" w:ascii="仿宋_GB2312" w:hAnsi="仿宋_GB2312" w:eastAsia="仿宋_GB2312" w:cs="仿宋_GB2312"/>
          <w:spacing w:val="0"/>
          <w:w w:val="100"/>
          <w:sz w:val="32"/>
          <w:szCs w:val="32"/>
        </w:rPr>
        <w:t>月</w:t>
      </w:r>
      <w:r>
        <w:rPr>
          <w:rFonts w:hint="eastAsia" w:ascii="仿宋_GB2312" w:hAnsi="仿宋_GB2312" w:eastAsia="仿宋_GB2312" w:cs="仿宋_GB2312"/>
          <w:spacing w:val="0"/>
          <w:w w:val="100"/>
          <w:sz w:val="32"/>
          <w:szCs w:val="32"/>
          <w:lang w:val="en-US" w:eastAsia="zh-CN"/>
        </w:rPr>
        <w:t>20</w:t>
      </w:r>
      <w:r>
        <w:rPr>
          <w:rFonts w:hint="eastAsia" w:ascii="仿宋_GB2312" w:hAnsi="仿宋_GB2312" w:eastAsia="仿宋_GB2312" w:cs="仿宋_GB2312"/>
          <w:spacing w:val="0"/>
          <w:w w:val="100"/>
          <w:sz w:val="32"/>
          <w:szCs w:val="32"/>
        </w:rPr>
        <w:t>日</w:t>
      </w:r>
      <w:r>
        <w:rPr>
          <w:rFonts w:hint="eastAsia" w:ascii="仿宋_GB2312" w:hAnsi="仿宋_GB2312" w:eastAsia="仿宋_GB2312" w:cs="仿宋_GB2312"/>
          <w:spacing w:val="0"/>
          <w:w w:val="100"/>
          <w:sz w:val="32"/>
          <w:szCs w:val="32"/>
          <w:lang w:val="en-US" w:eastAsia="zh-CN"/>
        </w:rPr>
        <w:t xml:space="preserve">  </w:t>
      </w:r>
    </w:p>
    <w:p w14:paraId="34F74E8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rPr>
      </w:pPr>
    </w:p>
    <w:p w14:paraId="4334F66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rPr>
      </w:pPr>
    </w:p>
    <w:p w14:paraId="5AF0086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rPr>
      </w:pPr>
    </w:p>
    <w:p w14:paraId="0D280E9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pacing w:val="0"/>
          <w:w w:val="100"/>
          <w:sz w:val="32"/>
          <w:szCs w:val="32"/>
        </w:rPr>
      </w:pPr>
    </w:p>
    <w:p w14:paraId="75E42A8D">
      <w:pPr>
        <w:keepNext w:val="0"/>
        <w:keepLines w:val="0"/>
        <w:pageBreakBefore w:val="0"/>
        <w:wordWrap/>
        <w:overflowPunct/>
        <w:topLinePunct w:val="0"/>
        <w:bidi w:val="0"/>
        <w:spacing w:line="600" w:lineRule="exact"/>
        <w:jc w:val="center"/>
        <w:rPr>
          <w:rFonts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val="en-US" w:eastAsia="zh-CN" w:bidi="ar"/>
        </w:rPr>
        <w:t>莱芜区</w:t>
      </w:r>
      <w:r>
        <w:rPr>
          <w:rFonts w:ascii="方正小标宋简体" w:hAnsi="方正小标宋简体" w:eastAsia="方正小标宋简体" w:cs="方正小标宋简体"/>
          <w:sz w:val="44"/>
          <w:szCs w:val="44"/>
          <w:lang w:bidi="ar"/>
        </w:rPr>
        <w:t>交通运输行业“信易+驾培”工作方案</w:t>
      </w:r>
    </w:p>
    <w:p w14:paraId="21BE99C9">
      <w:pPr>
        <w:keepNext w:val="0"/>
        <w:keepLines w:val="0"/>
        <w:pageBreakBefore w:val="0"/>
        <w:wordWrap/>
        <w:overflowPunct/>
        <w:topLinePunct w:val="0"/>
        <w:bidi w:val="0"/>
        <w:spacing w:line="600" w:lineRule="exact"/>
        <w:jc w:val="center"/>
        <w:rPr>
          <w:rFonts w:ascii="方正小标宋简体" w:hAnsi="方正小标宋简体" w:eastAsia="方正小标宋简体" w:cs="方正小标宋简体"/>
          <w:sz w:val="44"/>
          <w:szCs w:val="44"/>
          <w:lang w:bidi="ar"/>
        </w:rPr>
      </w:pPr>
      <w:r>
        <w:rPr>
          <w:rFonts w:ascii="方正小标宋简体" w:hAnsi="方正小标宋简体" w:eastAsia="方正小标宋简体" w:cs="方正小标宋简体"/>
          <w:sz w:val="44"/>
          <w:szCs w:val="44"/>
          <w:lang w:bidi="ar"/>
        </w:rPr>
        <w:t>（试行）</w:t>
      </w:r>
    </w:p>
    <w:p w14:paraId="7BDD75D1">
      <w:pPr>
        <w:keepNext w:val="0"/>
        <w:keepLines w:val="0"/>
        <w:pageBreakBefore w:val="0"/>
        <w:wordWrap/>
        <w:overflowPunct/>
        <w:topLinePunct w:val="0"/>
        <w:bidi w:val="0"/>
        <w:spacing w:line="600" w:lineRule="exact"/>
        <w:ind w:firstLine="420" w:firstLineChars="200"/>
        <w:jc w:val="both"/>
        <w:rPr>
          <w:rFonts w:ascii="Times New Roman"/>
        </w:rPr>
      </w:pPr>
    </w:p>
    <w:p w14:paraId="5A6954F0">
      <w:pPr>
        <w:keepNext w:val="0"/>
        <w:keepLines w:val="0"/>
        <w:pageBreakBefore w:val="0"/>
        <w:wordWrap/>
        <w:overflowPunct/>
        <w:topLinePunct w:val="0"/>
        <w:bidi w:val="0"/>
        <w:spacing w:line="600" w:lineRule="exact"/>
        <w:ind w:firstLine="640" w:firstLineChars="200"/>
        <w:jc w:val="both"/>
        <w:rPr>
          <w:rFonts w:ascii="仿宋_GB2312" w:hAnsi="宋体" w:eastAsia="仿宋_GB2312" w:cs="仿宋_GB2312"/>
          <w:sz w:val="32"/>
          <w:szCs w:val="32"/>
          <w:lang w:bidi="ar"/>
        </w:rPr>
      </w:pPr>
      <w:r>
        <w:rPr>
          <w:rFonts w:ascii="仿宋_GB2312" w:hAnsi="宋体" w:eastAsia="仿宋_GB2312" w:cs="仿宋_GB2312"/>
          <w:sz w:val="32"/>
          <w:szCs w:val="32"/>
          <w:lang w:bidi="ar"/>
        </w:rPr>
        <w:t>为全面贯彻落实党中央、国务院和省委</w:t>
      </w:r>
      <w:r>
        <w:rPr>
          <w:rFonts w:hint="eastAsia" w:ascii="仿宋_GB2312" w:hAnsi="宋体" w:eastAsia="仿宋_GB2312" w:cs="仿宋_GB2312"/>
          <w:sz w:val="32"/>
          <w:szCs w:val="32"/>
          <w:lang w:eastAsia="zh-CN" w:bidi="ar"/>
        </w:rPr>
        <w:t>、</w:t>
      </w:r>
      <w:r>
        <w:rPr>
          <w:rFonts w:ascii="仿宋_GB2312" w:hAnsi="宋体" w:eastAsia="仿宋_GB2312" w:cs="仿宋_GB2312"/>
          <w:sz w:val="32"/>
          <w:szCs w:val="32"/>
          <w:lang w:bidi="ar"/>
        </w:rPr>
        <w:t>省政府、</w:t>
      </w:r>
      <w:bookmarkStart w:id="0" w:name="_GoBack"/>
      <w:bookmarkEnd w:id="0"/>
      <w:r>
        <w:rPr>
          <w:rFonts w:ascii="仿宋_GB2312" w:hAnsi="宋体" w:eastAsia="仿宋_GB2312" w:cs="仿宋_GB2312"/>
          <w:sz w:val="32"/>
          <w:szCs w:val="32"/>
          <w:lang w:bidi="ar"/>
        </w:rPr>
        <w:t>市委</w:t>
      </w:r>
      <w:r>
        <w:rPr>
          <w:rFonts w:hint="eastAsia" w:ascii="仿宋_GB2312" w:hAnsi="宋体" w:eastAsia="仿宋_GB2312" w:cs="仿宋_GB2312"/>
          <w:sz w:val="32"/>
          <w:szCs w:val="32"/>
          <w:lang w:eastAsia="zh-CN" w:bidi="ar"/>
        </w:rPr>
        <w:t>、</w:t>
      </w:r>
      <w:r>
        <w:rPr>
          <w:rFonts w:ascii="仿宋_GB2312" w:hAnsi="宋体" w:eastAsia="仿宋_GB2312" w:cs="仿宋_GB2312"/>
          <w:sz w:val="32"/>
          <w:szCs w:val="32"/>
          <w:lang w:bidi="ar"/>
        </w:rPr>
        <w:t>市政府加快推进社会信用体系建设工作部署，加快推进我</w:t>
      </w:r>
      <w:r>
        <w:rPr>
          <w:rFonts w:hint="eastAsia" w:ascii="仿宋_GB2312" w:hAnsi="宋体" w:eastAsia="仿宋_GB2312" w:cs="仿宋_GB2312"/>
          <w:sz w:val="32"/>
          <w:szCs w:val="32"/>
          <w:lang w:val="en-US" w:eastAsia="zh-CN" w:bidi="ar"/>
        </w:rPr>
        <w:t>区</w:t>
      </w:r>
      <w:r>
        <w:rPr>
          <w:rFonts w:ascii="仿宋_GB2312" w:hAnsi="宋体" w:eastAsia="仿宋_GB2312" w:cs="仿宋_GB2312"/>
          <w:sz w:val="32"/>
          <w:szCs w:val="32"/>
          <w:lang w:bidi="ar"/>
        </w:rPr>
        <w:t>社会信用体系建设</w:t>
      </w:r>
      <w:r>
        <w:rPr>
          <w:rFonts w:hint="eastAsia" w:ascii="仿宋_GB2312" w:hAnsi="宋体" w:eastAsia="仿宋_GB2312" w:cs="仿宋_GB2312"/>
          <w:sz w:val="32"/>
          <w:szCs w:val="32"/>
          <w:lang w:val="en-US" w:eastAsia="zh-CN" w:bidi="ar"/>
        </w:rPr>
        <w:t>，</w:t>
      </w:r>
      <w:r>
        <w:rPr>
          <w:rFonts w:ascii="仿宋_GB2312" w:hAnsi="宋体" w:eastAsia="仿宋_GB2312" w:cs="仿宋_GB2312"/>
          <w:sz w:val="32"/>
          <w:szCs w:val="32"/>
          <w:lang w:bidi="ar"/>
        </w:rPr>
        <w:t>探索开展“信易+驾培”系列场景，不断提升全社会诚信意识和信用水平，助力推动交通驾培领域健康有序发展。根据《国务院关于建立完善守信联合激励和失信联合惩戒制度加快推进社会诚信建设的指导意见》（国发〔2016〕33号）</w:t>
      </w:r>
      <w:r>
        <w:rPr>
          <w:rFonts w:hint="eastAsia" w:ascii="仿宋_GB2312" w:hAnsi="宋体" w:eastAsia="仿宋_GB2312" w:cs="仿宋_GB2312"/>
          <w:sz w:val="32"/>
          <w:szCs w:val="32"/>
          <w:lang w:bidi="ar"/>
        </w:rPr>
        <w:t>、《山东省交通运输厅关于</w:t>
      </w:r>
      <w:r>
        <w:rPr>
          <w:rFonts w:ascii="仿宋_GB2312" w:hAnsi="宋体" w:eastAsia="仿宋_GB2312" w:cs="仿宋_GB2312"/>
          <w:sz w:val="32"/>
          <w:szCs w:val="32"/>
          <w:lang w:bidi="ar"/>
        </w:rPr>
        <w:t>2023</w:t>
      </w:r>
      <w:r>
        <w:rPr>
          <w:rFonts w:hint="eastAsia" w:ascii="仿宋_GB2312" w:hAnsi="宋体" w:eastAsia="仿宋_GB2312" w:cs="仿宋_GB2312"/>
          <w:sz w:val="32"/>
          <w:szCs w:val="32"/>
          <w:lang w:bidi="ar"/>
        </w:rPr>
        <w:t>年山东省交通运输信用体系建设工作要点的通知》（鲁交法函〔</w:t>
      </w:r>
      <w:r>
        <w:rPr>
          <w:rFonts w:ascii="仿宋_GB2312" w:hAnsi="宋体" w:eastAsia="仿宋_GB2312" w:cs="仿宋_GB2312"/>
          <w:sz w:val="32"/>
          <w:szCs w:val="32"/>
          <w:lang w:bidi="ar"/>
        </w:rPr>
        <w:t>2023</w:t>
      </w:r>
      <w:r>
        <w:rPr>
          <w:rFonts w:hint="eastAsia" w:ascii="仿宋_GB2312" w:hAnsi="宋体" w:eastAsia="仿宋_GB2312" w:cs="仿宋_GB2312"/>
          <w:sz w:val="32"/>
          <w:szCs w:val="32"/>
          <w:lang w:bidi="ar"/>
        </w:rPr>
        <w:t>〕</w:t>
      </w:r>
      <w:r>
        <w:rPr>
          <w:rFonts w:ascii="仿宋_GB2312" w:hAnsi="宋体" w:eastAsia="仿宋_GB2312" w:cs="仿宋_GB2312"/>
          <w:sz w:val="32"/>
          <w:szCs w:val="32"/>
          <w:lang w:bidi="ar"/>
        </w:rPr>
        <w:t>6</w:t>
      </w:r>
      <w:r>
        <w:rPr>
          <w:rFonts w:hint="eastAsia" w:ascii="仿宋_GB2312" w:hAnsi="宋体" w:eastAsia="仿宋_GB2312" w:cs="仿宋_GB2312"/>
          <w:sz w:val="32"/>
          <w:szCs w:val="32"/>
          <w:lang w:bidi="ar"/>
        </w:rPr>
        <w:t>号）</w:t>
      </w:r>
      <w:r>
        <w:rPr>
          <w:rFonts w:ascii="仿宋_GB2312" w:hAnsi="宋体" w:eastAsia="仿宋_GB2312" w:cs="仿宋_GB2312"/>
          <w:sz w:val="32"/>
          <w:szCs w:val="32"/>
          <w:lang w:bidi="ar"/>
        </w:rPr>
        <w:t>等文件要求，制定本方案。</w:t>
      </w:r>
    </w:p>
    <w:p w14:paraId="1BC0A82E">
      <w:pPr>
        <w:keepNext w:val="0"/>
        <w:keepLines w:val="0"/>
        <w:pageBreakBefore w:val="0"/>
        <w:wordWrap/>
        <w:overflowPunct/>
        <w:topLinePunct w:val="0"/>
        <w:bidi w:val="0"/>
        <w:spacing w:line="600" w:lineRule="exact"/>
        <w:ind w:firstLine="632" w:firstLineChars="200"/>
        <w:jc w:val="both"/>
        <w:rPr>
          <w:rFonts w:ascii="黑体" w:hAnsi="黑体" w:eastAsia="黑体" w:cs="黑体"/>
          <w:spacing w:val="-2"/>
          <w:sz w:val="32"/>
          <w:szCs w:val="32"/>
        </w:rPr>
      </w:pPr>
      <w:r>
        <w:rPr>
          <w:rFonts w:ascii="黑体" w:hAnsi="黑体" w:eastAsia="黑体" w:cs="黑体"/>
          <w:spacing w:val="-2"/>
          <w:sz w:val="32"/>
          <w:szCs w:val="32"/>
        </w:rPr>
        <w:t>一、指导思想</w:t>
      </w:r>
    </w:p>
    <w:p w14:paraId="787D5C8F">
      <w:pPr>
        <w:keepNext w:val="0"/>
        <w:keepLines w:val="0"/>
        <w:pageBreakBefore w:val="0"/>
        <w:wordWrap/>
        <w:overflowPunct/>
        <w:topLinePunct w:val="0"/>
        <w:bidi w:val="0"/>
        <w:spacing w:line="600" w:lineRule="exact"/>
        <w:ind w:left="12" w:firstLine="640" w:firstLineChars="200"/>
        <w:jc w:val="both"/>
        <w:rPr>
          <w:rFonts w:ascii="仿宋_GB2312" w:hAnsi="宋体" w:eastAsia="仿宋_GB2312" w:cs="仿宋_GB2312"/>
          <w:sz w:val="32"/>
          <w:szCs w:val="32"/>
          <w:lang w:bidi="ar"/>
        </w:rPr>
      </w:pPr>
      <w:r>
        <w:rPr>
          <w:rFonts w:ascii="仿宋_GB2312" w:hAnsi="宋体" w:eastAsia="仿宋_GB2312" w:cs="仿宋_GB2312"/>
          <w:sz w:val="32"/>
          <w:szCs w:val="32"/>
          <w:lang w:bidi="ar"/>
        </w:rPr>
        <w:t>深入学习贯彻习近平总书记关于加强社会信用体系建设的重要论述和党中央、国务院决策部署,进一步加快构建政府、社会共同参与的守信联合激励机制，扩大信用应用场景，加大对守信主体激励力度，让守信主体享受到信用红利，提升公众对信用建设获得感，传播诚信理念、凝聚诚信共识、弘扬诚信文化,引导全社会形成“人人诚信，处处守信”的良好氛围</w:t>
      </w:r>
      <w:r>
        <w:rPr>
          <w:rFonts w:hint="eastAsia" w:ascii="仿宋_GB2312" w:hAnsi="宋体" w:eastAsia="仿宋_GB2312" w:cs="仿宋_GB2312"/>
          <w:sz w:val="32"/>
          <w:szCs w:val="32"/>
          <w:lang w:eastAsia="zh-CN" w:bidi="ar"/>
        </w:rPr>
        <w:t>，</w:t>
      </w:r>
      <w:r>
        <w:rPr>
          <w:rFonts w:hint="eastAsia" w:ascii="仿宋_GB2312" w:hAnsi="仿宋" w:eastAsia="仿宋_GB2312" w:cs="仿宋"/>
          <w:spacing w:val="-3"/>
          <w:sz w:val="32"/>
          <w:szCs w:val="32"/>
          <w:lang w:val="en-US" w:eastAsia="zh-CN"/>
        </w:rPr>
        <w:t>为加快建设交通强国山东示范区提供有力保障</w:t>
      </w:r>
      <w:r>
        <w:rPr>
          <w:rFonts w:ascii="仿宋_GB2312" w:hAnsi="宋体" w:eastAsia="仿宋_GB2312" w:cs="仿宋_GB2312"/>
          <w:sz w:val="32"/>
          <w:szCs w:val="32"/>
          <w:lang w:bidi="ar"/>
        </w:rPr>
        <w:t>。</w:t>
      </w:r>
    </w:p>
    <w:p w14:paraId="79CCB555">
      <w:pPr>
        <w:keepNext w:val="0"/>
        <w:keepLines w:val="0"/>
        <w:pageBreakBefore w:val="0"/>
        <w:wordWrap/>
        <w:overflowPunct/>
        <w:topLinePunct w:val="0"/>
        <w:bidi w:val="0"/>
        <w:spacing w:line="600" w:lineRule="exact"/>
        <w:ind w:firstLine="632" w:firstLineChars="200"/>
        <w:jc w:val="both"/>
        <w:rPr>
          <w:rFonts w:ascii="黑体" w:hAnsi="黑体" w:eastAsia="黑体" w:cs="黑体"/>
          <w:spacing w:val="-2"/>
          <w:sz w:val="32"/>
          <w:szCs w:val="32"/>
        </w:rPr>
      </w:pPr>
      <w:r>
        <w:rPr>
          <w:rFonts w:ascii="黑体" w:hAnsi="黑体" w:eastAsia="黑体" w:cs="黑体"/>
          <w:spacing w:val="-2"/>
          <w:sz w:val="32"/>
          <w:szCs w:val="32"/>
        </w:rPr>
        <w:t>二、工作要求</w:t>
      </w:r>
    </w:p>
    <w:p w14:paraId="493BA862">
      <w:pPr>
        <w:keepNext w:val="0"/>
        <w:keepLines w:val="0"/>
        <w:pageBreakBefore w:val="0"/>
        <w:shd w:val="clear" w:color="auto" w:fill="FFFFFF"/>
        <w:wordWrap/>
        <w:overflowPunct/>
        <w:topLinePunct w:val="0"/>
        <w:bidi w:val="0"/>
        <w:spacing w:line="600" w:lineRule="exact"/>
        <w:ind w:left="36" w:right="100" w:firstLine="640" w:firstLineChars="200"/>
        <w:jc w:val="both"/>
        <w:rPr>
          <w:rFonts w:ascii="仿宋_GB2312" w:hAnsi="宋体" w:eastAsia="仿宋_GB2312" w:cs="仿宋_GB2312"/>
          <w:sz w:val="32"/>
          <w:szCs w:val="32"/>
          <w:lang w:bidi="ar"/>
        </w:rPr>
      </w:pPr>
      <w:r>
        <w:rPr>
          <w:rFonts w:ascii="仿宋_GB2312" w:hAnsi="宋体" w:eastAsia="仿宋_GB2312" w:cs="仿宋_GB2312"/>
          <w:sz w:val="32"/>
          <w:szCs w:val="32"/>
          <w:lang w:bidi="ar"/>
        </w:rPr>
        <w:t>通过推行“信易+驾培”应用，鼓励驾培企业积极参与，不断丰富对守信群体信用激励措施，为守信群体提供更为便捷、优惠的机动车驾驶培训服务，让更多的诚信主体享受到信用红利，弘扬诚实守信的社会主义核心价值观，提升全社会文明程度，切实增强群众的守信获得感，积极营造“守信受益、信用有价”的机动车驾培市场环境，加快推进我</w:t>
      </w:r>
      <w:r>
        <w:rPr>
          <w:rFonts w:hint="eastAsia" w:ascii="仿宋_GB2312" w:hAnsi="宋体" w:eastAsia="仿宋_GB2312" w:cs="仿宋_GB2312"/>
          <w:sz w:val="32"/>
          <w:szCs w:val="32"/>
          <w:lang w:val="en-US" w:eastAsia="zh-CN" w:bidi="ar"/>
        </w:rPr>
        <w:t>区</w:t>
      </w:r>
      <w:r>
        <w:rPr>
          <w:rFonts w:ascii="仿宋_GB2312" w:hAnsi="宋体" w:eastAsia="仿宋_GB2312" w:cs="仿宋_GB2312"/>
          <w:sz w:val="32"/>
          <w:szCs w:val="32"/>
          <w:lang w:bidi="ar"/>
        </w:rPr>
        <w:t>驾培行业信用体系建设，</w:t>
      </w:r>
      <w:r>
        <w:rPr>
          <w:rFonts w:hint="eastAsia" w:ascii="仿宋_GB2312" w:hAnsi="宋体" w:eastAsia="仿宋_GB2312" w:cs="仿宋_GB2312"/>
          <w:sz w:val="32"/>
          <w:szCs w:val="32"/>
          <w:lang w:val="en-US" w:eastAsia="zh-CN" w:bidi="ar"/>
        </w:rPr>
        <w:t>促进</w:t>
      </w:r>
      <w:r>
        <w:rPr>
          <w:rFonts w:ascii="仿宋_GB2312" w:hAnsi="宋体" w:eastAsia="仿宋_GB2312" w:cs="仿宋_GB2312"/>
          <w:sz w:val="32"/>
          <w:szCs w:val="32"/>
          <w:lang w:bidi="ar"/>
        </w:rPr>
        <w:t>驾培行业健康有序发展</w:t>
      </w:r>
      <w:r>
        <w:rPr>
          <w:rFonts w:hint="eastAsia" w:ascii="仿宋_GB2312" w:hAnsi="宋体" w:eastAsia="仿宋_GB2312" w:cs="仿宋_GB2312"/>
          <w:sz w:val="32"/>
          <w:szCs w:val="32"/>
          <w:lang w:eastAsia="zh-CN" w:bidi="ar"/>
        </w:rPr>
        <w:t>，</w:t>
      </w:r>
      <w:r>
        <w:rPr>
          <w:rFonts w:hint="eastAsia" w:ascii="仿宋_GB2312" w:hAnsi="宋体" w:eastAsia="仿宋_GB2312" w:cs="仿宋_GB2312"/>
          <w:sz w:val="32"/>
          <w:szCs w:val="32"/>
          <w:lang w:val="en-US" w:eastAsia="zh-CN" w:bidi="ar"/>
        </w:rPr>
        <w:t>助力交通运输行业高质量发展</w:t>
      </w:r>
      <w:r>
        <w:rPr>
          <w:rFonts w:ascii="仿宋_GB2312" w:hAnsi="宋体" w:eastAsia="仿宋_GB2312" w:cs="仿宋_GB2312"/>
          <w:sz w:val="32"/>
          <w:szCs w:val="32"/>
          <w:lang w:bidi="ar"/>
        </w:rPr>
        <w:t>。</w:t>
      </w:r>
    </w:p>
    <w:p w14:paraId="620843FF">
      <w:pPr>
        <w:keepNext w:val="0"/>
        <w:keepLines w:val="0"/>
        <w:pageBreakBefore w:val="0"/>
        <w:wordWrap/>
        <w:overflowPunct/>
        <w:topLinePunct w:val="0"/>
        <w:bidi w:val="0"/>
        <w:spacing w:line="600" w:lineRule="exact"/>
        <w:ind w:firstLine="632" w:firstLineChars="200"/>
        <w:jc w:val="both"/>
        <w:rPr>
          <w:rFonts w:ascii="黑体" w:hAnsi="黑体" w:eastAsia="黑体" w:cs="黑体"/>
          <w:sz w:val="32"/>
          <w:szCs w:val="32"/>
        </w:rPr>
      </w:pPr>
      <w:r>
        <w:rPr>
          <w:rFonts w:ascii="黑体" w:hAnsi="黑体" w:eastAsia="黑体" w:cs="黑体"/>
          <w:spacing w:val="-2"/>
          <w:sz w:val="32"/>
          <w:szCs w:val="32"/>
        </w:rPr>
        <w:t>三、</w:t>
      </w:r>
      <w:r>
        <w:rPr>
          <w:rFonts w:ascii="黑体" w:hAnsi="黑体" w:eastAsia="黑体" w:cs="Times New Roman"/>
          <w:spacing w:val="-2"/>
          <w:sz w:val="32"/>
          <w:szCs w:val="32"/>
        </w:rPr>
        <w:t>“</w:t>
      </w:r>
      <w:r>
        <w:rPr>
          <w:rFonts w:ascii="黑体" w:hAnsi="黑体" w:eastAsia="黑体" w:cs="黑体"/>
          <w:spacing w:val="-2"/>
          <w:sz w:val="32"/>
          <w:szCs w:val="32"/>
        </w:rPr>
        <w:t>信易</w:t>
      </w:r>
      <w:r>
        <w:rPr>
          <w:rFonts w:hint="eastAsia" w:ascii="黑体" w:hAnsi="黑体" w:eastAsia="黑体" w:cs="黑体"/>
          <w:spacing w:val="-2"/>
          <w:sz w:val="32"/>
          <w:szCs w:val="32"/>
          <w:lang w:val="en-US" w:eastAsia="zh-CN"/>
        </w:rPr>
        <w:t>+</w:t>
      </w:r>
      <w:r>
        <w:rPr>
          <w:rFonts w:ascii="黑体" w:hAnsi="黑体" w:eastAsia="黑体" w:cs="黑体"/>
          <w:spacing w:val="-2"/>
          <w:sz w:val="32"/>
          <w:szCs w:val="32"/>
        </w:rPr>
        <w:t>驾培</w:t>
      </w:r>
      <w:r>
        <w:rPr>
          <w:rFonts w:ascii="黑体" w:hAnsi="黑体" w:eastAsia="黑体" w:cs="Times New Roman"/>
          <w:spacing w:val="-2"/>
          <w:sz w:val="32"/>
          <w:szCs w:val="32"/>
        </w:rPr>
        <w:t>”</w:t>
      </w:r>
      <w:r>
        <w:rPr>
          <w:rFonts w:ascii="黑体" w:hAnsi="黑体" w:eastAsia="黑体" w:cs="黑体"/>
          <w:spacing w:val="-2"/>
          <w:sz w:val="32"/>
          <w:szCs w:val="32"/>
        </w:rPr>
        <w:t>激励对象</w:t>
      </w:r>
    </w:p>
    <w:p w14:paraId="1538949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1、拥护中国共产党领导，积极践行社会主义核心价值观，守诺重信，近三年内没有重大失信记录。</w:t>
      </w:r>
    </w:p>
    <w:p w14:paraId="57B2196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黑体"/>
          <w:spacing w:val="-4"/>
          <w:sz w:val="32"/>
          <w:szCs w:val="32"/>
        </w:rPr>
      </w:pPr>
      <w:r>
        <w:rPr>
          <w:rFonts w:hint="eastAsia" w:ascii="仿宋_GB2312" w:hAnsi="宋体" w:eastAsia="仿宋_GB2312" w:cs="仿宋_GB2312"/>
          <w:sz w:val="32"/>
          <w:szCs w:val="32"/>
          <w:lang w:val="en-US" w:eastAsia="zh-CN" w:bidi="ar"/>
        </w:rPr>
        <w:t>2、获评国家、省、市或区级荣誉的莱芜市民，如道德模范、劳动模范、五一奖章、五四奖章、荣立军功、人民满意的公务员、“抗疫先锋”医护人员、优秀青年志愿者、优秀共青团干部、三八红旗手等；特定行为人，如拾金不昧、见义勇为、慈善捐助者、造血干细胞捐献者等；获得个人二等功以上（含二等功）的现役及退役军人（需提供证书及部队通令）。</w:t>
      </w:r>
    </w:p>
    <w:p w14:paraId="3A8FCD64">
      <w:pPr>
        <w:keepNext w:val="0"/>
        <w:keepLines w:val="0"/>
        <w:pageBreakBefore w:val="0"/>
        <w:wordWrap/>
        <w:overflowPunct/>
        <w:topLinePunct w:val="0"/>
        <w:bidi w:val="0"/>
        <w:spacing w:line="600" w:lineRule="exact"/>
        <w:ind w:firstLine="632" w:firstLineChars="200"/>
        <w:jc w:val="both"/>
        <w:rPr>
          <w:rFonts w:ascii="黑体" w:hAnsi="黑体" w:eastAsia="黑体" w:cs="黑体"/>
          <w:spacing w:val="-2"/>
          <w:sz w:val="32"/>
          <w:szCs w:val="32"/>
        </w:rPr>
      </w:pPr>
      <w:r>
        <w:rPr>
          <w:rFonts w:ascii="黑体" w:hAnsi="黑体" w:eastAsia="黑体" w:cs="黑体"/>
          <w:spacing w:val="-2"/>
          <w:sz w:val="32"/>
          <w:szCs w:val="32"/>
        </w:rPr>
        <w:t>四、参与实施“信易</w:t>
      </w:r>
      <w:r>
        <w:rPr>
          <w:rFonts w:hint="eastAsia" w:ascii="黑体" w:hAnsi="黑体" w:eastAsia="黑体" w:cs="黑体"/>
          <w:spacing w:val="-2"/>
          <w:sz w:val="32"/>
          <w:szCs w:val="32"/>
          <w:lang w:val="en-US" w:eastAsia="zh-CN"/>
        </w:rPr>
        <w:t>+</w:t>
      </w:r>
      <w:r>
        <w:rPr>
          <w:rFonts w:ascii="黑体" w:hAnsi="黑体" w:eastAsia="黑体" w:cs="黑体"/>
          <w:spacing w:val="-2"/>
          <w:sz w:val="32"/>
          <w:szCs w:val="32"/>
        </w:rPr>
        <w:t>驾培”试点的企业及其自愿提供的相关优惠措施</w:t>
      </w:r>
    </w:p>
    <w:tbl>
      <w:tblPr>
        <w:tblStyle w:val="7"/>
        <w:tblW w:w="90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3"/>
        <w:gridCol w:w="1917"/>
        <w:gridCol w:w="2417"/>
        <w:gridCol w:w="1093"/>
        <w:gridCol w:w="2950"/>
      </w:tblGrid>
      <w:tr w14:paraId="0A041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683" w:type="dxa"/>
            <w:vAlign w:val="center"/>
          </w:tcPr>
          <w:p w14:paraId="406054C2">
            <w:pPr>
              <w:keepNext w:val="0"/>
              <w:keepLines w:val="0"/>
              <w:pageBreakBefore w:val="0"/>
              <w:wordWrap/>
              <w:overflowPunct/>
              <w:topLinePunct w:val="0"/>
              <w:bidi w:val="0"/>
              <w:spacing w:line="600" w:lineRule="exact"/>
              <w:jc w:val="center"/>
              <w:rPr>
                <w:rFonts w:hint="eastAsia" w:ascii="黑体" w:hAnsi="黑体" w:eastAsia="黑体" w:cs="黑体"/>
                <w:spacing w:val="-3"/>
                <w:sz w:val="28"/>
                <w:szCs w:val="28"/>
              </w:rPr>
            </w:pPr>
            <w:r>
              <w:rPr>
                <w:rFonts w:hint="eastAsia" w:ascii="黑体" w:hAnsi="黑体" w:eastAsia="黑体" w:cs="黑体"/>
                <w:spacing w:val="-3"/>
                <w:sz w:val="28"/>
                <w:szCs w:val="28"/>
              </w:rPr>
              <w:t>序号</w:t>
            </w:r>
          </w:p>
        </w:tc>
        <w:tc>
          <w:tcPr>
            <w:tcW w:w="1917" w:type="dxa"/>
            <w:vAlign w:val="center"/>
          </w:tcPr>
          <w:p w14:paraId="15AAA6C2">
            <w:pPr>
              <w:keepNext w:val="0"/>
              <w:keepLines w:val="0"/>
              <w:pageBreakBefore w:val="0"/>
              <w:wordWrap/>
              <w:overflowPunct/>
              <w:topLinePunct w:val="0"/>
              <w:bidi w:val="0"/>
              <w:spacing w:line="600" w:lineRule="exact"/>
              <w:jc w:val="center"/>
              <w:rPr>
                <w:rFonts w:hint="eastAsia" w:ascii="黑体" w:hAnsi="黑体" w:eastAsia="黑体" w:cs="黑体"/>
                <w:spacing w:val="-3"/>
                <w:sz w:val="28"/>
                <w:szCs w:val="28"/>
              </w:rPr>
            </w:pPr>
            <w:r>
              <w:rPr>
                <w:rFonts w:hint="eastAsia" w:ascii="黑体" w:hAnsi="黑体" w:eastAsia="黑体" w:cs="黑体"/>
                <w:spacing w:val="-3"/>
                <w:sz w:val="28"/>
                <w:szCs w:val="28"/>
              </w:rPr>
              <w:t>试点企业名称</w:t>
            </w:r>
          </w:p>
        </w:tc>
        <w:tc>
          <w:tcPr>
            <w:tcW w:w="2417" w:type="dxa"/>
            <w:vAlign w:val="center"/>
          </w:tcPr>
          <w:p w14:paraId="3687D06D">
            <w:pPr>
              <w:keepNext w:val="0"/>
              <w:keepLines w:val="0"/>
              <w:pageBreakBefore w:val="0"/>
              <w:wordWrap/>
              <w:overflowPunct/>
              <w:topLinePunct w:val="0"/>
              <w:bidi w:val="0"/>
              <w:spacing w:line="600" w:lineRule="exact"/>
              <w:jc w:val="center"/>
              <w:rPr>
                <w:rFonts w:hint="eastAsia" w:ascii="黑体" w:hAnsi="黑体" w:eastAsia="黑体" w:cs="黑体"/>
                <w:spacing w:val="-3"/>
                <w:sz w:val="28"/>
                <w:szCs w:val="28"/>
              </w:rPr>
            </w:pPr>
            <w:r>
              <w:rPr>
                <w:rFonts w:hint="eastAsia" w:ascii="黑体" w:hAnsi="黑体" w:eastAsia="黑体" w:cs="黑体"/>
                <w:spacing w:val="-3"/>
                <w:sz w:val="28"/>
                <w:szCs w:val="28"/>
              </w:rPr>
              <w:t>优惠措施</w:t>
            </w:r>
          </w:p>
        </w:tc>
        <w:tc>
          <w:tcPr>
            <w:tcW w:w="1093" w:type="dxa"/>
            <w:vAlign w:val="center"/>
          </w:tcPr>
          <w:p w14:paraId="3EB3C14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spacing w:val="-3"/>
                <w:sz w:val="28"/>
                <w:szCs w:val="28"/>
              </w:rPr>
            </w:pPr>
            <w:r>
              <w:rPr>
                <w:rFonts w:hint="eastAsia" w:ascii="黑体" w:hAnsi="黑体" w:eastAsia="黑体" w:cs="黑体"/>
                <w:spacing w:val="-3"/>
                <w:sz w:val="28"/>
                <w:szCs w:val="28"/>
              </w:rPr>
              <w:t>优惠</w:t>
            </w:r>
          </w:p>
          <w:p w14:paraId="3C364F1B">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黑体" w:hAnsi="黑体" w:eastAsia="黑体" w:cs="黑体"/>
                <w:spacing w:val="-3"/>
                <w:sz w:val="28"/>
                <w:szCs w:val="28"/>
              </w:rPr>
            </w:pPr>
            <w:r>
              <w:rPr>
                <w:rFonts w:hint="eastAsia" w:ascii="黑体" w:hAnsi="黑体" w:eastAsia="黑体" w:cs="黑体"/>
                <w:spacing w:val="-3"/>
                <w:sz w:val="28"/>
                <w:szCs w:val="28"/>
              </w:rPr>
              <w:t>期限</w:t>
            </w:r>
          </w:p>
        </w:tc>
        <w:tc>
          <w:tcPr>
            <w:tcW w:w="2950" w:type="dxa"/>
            <w:vAlign w:val="center"/>
          </w:tcPr>
          <w:p w14:paraId="2A97F3B5">
            <w:pPr>
              <w:keepNext w:val="0"/>
              <w:keepLines w:val="0"/>
              <w:pageBreakBefore w:val="0"/>
              <w:wordWrap/>
              <w:overflowPunct/>
              <w:topLinePunct w:val="0"/>
              <w:bidi w:val="0"/>
              <w:spacing w:line="600" w:lineRule="exact"/>
              <w:jc w:val="center"/>
              <w:rPr>
                <w:rFonts w:hint="eastAsia" w:ascii="黑体" w:hAnsi="黑体" w:eastAsia="黑体" w:cs="黑体"/>
                <w:spacing w:val="-3"/>
                <w:sz w:val="28"/>
                <w:szCs w:val="28"/>
              </w:rPr>
            </w:pPr>
            <w:r>
              <w:rPr>
                <w:rFonts w:hint="eastAsia" w:ascii="黑体" w:hAnsi="黑体" w:eastAsia="黑体" w:cs="黑体"/>
                <w:spacing w:val="-3"/>
                <w:sz w:val="28"/>
                <w:szCs w:val="28"/>
              </w:rPr>
              <w:t>备注</w:t>
            </w:r>
          </w:p>
        </w:tc>
      </w:tr>
      <w:tr w14:paraId="35CD5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683" w:type="dxa"/>
            <w:vAlign w:val="center"/>
          </w:tcPr>
          <w:p w14:paraId="2FD42CD2">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w:t>
            </w:r>
          </w:p>
        </w:tc>
        <w:tc>
          <w:tcPr>
            <w:tcW w:w="1917" w:type="dxa"/>
            <w:vAlign w:val="center"/>
          </w:tcPr>
          <w:p w14:paraId="0ED549D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val="en-US" w:eastAsia="zh-CN"/>
              </w:rPr>
              <w:t>济南公共交通集团驾驶培训有限公司</w:t>
            </w:r>
          </w:p>
        </w:tc>
        <w:tc>
          <w:tcPr>
            <w:tcW w:w="2417" w:type="dxa"/>
            <w:vAlign w:val="center"/>
          </w:tcPr>
          <w:p w14:paraId="120B82A1">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45A3FF4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p>
        </w:tc>
        <w:tc>
          <w:tcPr>
            <w:tcW w:w="1093" w:type="dxa"/>
            <w:vAlign w:val="center"/>
          </w:tcPr>
          <w:p w14:paraId="7FC25B9A">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长期</w:t>
            </w:r>
          </w:p>
        </w:tc>
        <w:tc>
          <w:tcPr>
            <w:tcW w:w="2950" w:type="dxa"/>
            <w:vAlign w:val="center"/>
          </w:tcPr>
          <w:p w14:paraId="16BBC40C">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地址:</w:t>
            </w:r>
          </w:p>
          <w:p w14:paraId="269C0F6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莱芜高新区鹏泉东大街</w:t>
            </w:r>
          </w:p>
          <w:p w14:paraId="05DAC056">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联系电话</w:t>
            </w:r>
            <w:r>
              <w:rPr>
                <w:rFonts w:hint="eastAsia" w:ascii="仿宋_GB2312" w:hAnsi="仿宋_GB2312" w:eastAsia="仿宋_GB2312" w:cs="仿宋_GB2312"/>
                <w:spacing w:val="0"/>
                <w:sz w:val="28"/>
                <w:szCs w:val="28"/>
                <w:lang w:val="en-US" w:eastAsia="zh-CN"/>
              </w:rPr>
              <w:t>:</w:t>
            </w:r>
          </w:p>
          <w:p w14:paraId="006BFE73">
            <w:pPr>
              <w:keepNext w:val="0"/>
              <w:keepLines w:val="0"/>
              <w:pageBreakBefore w:val="0"/>
              <w:widowControl/>
              <w:kinsoku w:val="0"/>
              <w:wordWrap/>
              <w:overflowPunct/>
              <w:topLinePunct w:val="0"/>
              <w:autoSpaceDE w:val="0"/>
              <w:autoSpaceDN w:val="0"/>
              <w:bidi w:val="0"/>
              <w:adjustRightInd w:val="0"/>
              <w:snapToGrid w:val="0"/>
              <w:spacing w:line="400" w:lineRule="exact"/>
              <w:jc w:val="left"/>
              <w:textAlignment w:val="baseline"/>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0531-</w:t>
            </w:r>
            <w:r>
              <w:rPr>
                <w:rFonts w:hint="eastAsia" w:ascii="仿宋_GB2312" w:hAnsi="仿宋_GB2312" w:eastAsia="仿宋_GB2312" w:cs="仿宋_GB2312"/>
                <w:spacing w:val="0"/>
                <w:sz w:val="28"/>
                <w:szCs w:val="28"/>
                <w:lang w:val="en-US" w:eastAsia="zh-CN"/>
              </w:rPr>
              <w:t>76883999</w:t>
            </w:r>
          </w:p>
        </w:tc>
      </w:tr>
      <w:tr w14:paraId="1FC4C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683" w:type="dxa"/>
            <w:vAlign w:val="center"/>
          </w:tcPr>
          <w:p w14:paraId="602F4C12">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2</w:t>
            </w:r>
          </w:p>
        </w:tc>
        <w:tc>
          <w:tcPr>
            <w:tcW w:w="1917" w:type="dxa"/>
            <w:vAlign w:val="center"/>
          </w:tcPr>
          <w:p w14:paraId="7ABECB8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val="en-US" w:eastAsia="zh-CN"/>
              </w:rPr>
              <w:t>济南莱芜安达驾驶员培训有限公司</w:t>
            </w:r>
          </w:p>
        </w:tc>
        <w:tc>
          <w:tcPr>
            <w:tcW w:w="2417" w:type="dxa"/>
            <w:vAlign w:val="center"/>
          </w:tcPr>
          <w:p w14:paraId="035387E9">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7A2EAA4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p>
        </w:tc>
        <w:tc>
          <w:tcPr>
            <w:tcW w:w="1093" w:type="dxa"/>
            <w:vAlign w:val="center"/>
          </w:tcPr>
          <w:p w14:paraId="6E5C27C3">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长期</w:t>
            </w:r>
          </w:p>
        </w:tc>
        <w:tc>
          <w:tcPr>
            <w:tcW w:w="2950" w:type="dxa"/>
            <w:vAlign w:val="center"/>
          </w:tcPr>
          <w:p w14:paraId="6A364ED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地址：</w:t>
            </w:r>
          </w:p>
          <w:p w14:paraId="4DBA24C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莱芜区南冶车管所南300米路东</w:t>
            </w:r>
          </w:p>
          <w:p w14:paraId="0EB8F9B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联系</w:t>
            </w:r>
            <w:r>
              <w:rPr>
                <w:rFonts w:hint="eastAsia" w:ascii="仿宋_GB2312" w:hAnsi="仿宋_GB2312" w:eastAsia="仿宋_GB2312" w:cs="仿宋_GB2312"/>
                <w:spacing w:val="0"/>
                <w:sz w:val="28"/>
                <w:szCs w:val="28"/>
              </w:rPr>
              <w:t>电话</w:t>
            </w:r>
            <w:r>
              <w:rPr>
                <w:rFonts w:hint="eastAsia" w:ascii="仿宋_GB2312" w:hAnsi="仿宋_GB2312" w:eastAsia="仿宋_GB2312" w:cs="仿宋_GB2312"/>
                <w:spacing w:val="0"/>
                <w:sz w:val="28"/>
                <w:szCs w:val="28"/>
                <w:lang w:val="en-US" w:eastAsia="zh-CN"/>
              </w:rPr>
              <w:t>:</w:t>
            </w:r>
          </w:p>
          <w:p w14:paraId="547F666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0531-</w:t>
            </w:r>
            <w:r>
              <w:rPr>
                <w:rFonts w:hint="eastAsia" w:ascii="仿宋_GB2312" w:hAnsi="仿宋_GB2312" w:eastAsia="仿宋_GB2312" w:cs="仿宋_GB2312"/>
                <w:spacing w:val="0"/>
                <w:sz w:val="28"/>
                <w:szCs w:val="28"/>
                <w:lang w:val="en-US" w:eastAsia="zh-CN"/>
              </w:rPr>
              <w:t>78676666</w:t>
            </w:r>
          </w:p>
        </w:tc>
      </w:tr>
      <w:tr w14:paraId="4DF30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8" w:hRule="atLeast"/>
        </w:trPr>
        <w:tc>
          <w:tcPr>
            <w:tcW w:w="683" w:type="dxa"/>
            <w:vAlign w:val="center"/>
          </w:tcPr>
          <w:p w14:paraId="2100F638">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3</w:t>
            </w:r>
          </w:p>
        </w:tc>
        <w:tc>
          <w:tcPr>
            <w:tcW w:w="1917" w:type="dxa"/>
            <w:vAlign w:val="center"/>
          </w:tcPr>
          <w:p w14:paraId="7A76E03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济南莱芜顺达驾驶员培训有限公司</w:t>
            </w:r>
          </w:p>
        </w:tc>
        <w:tc>
          <w:tcPr>
            <w:tcW w:w="2417" w:type="dxa"/>
            <w:tcBorders>
              <w:right w:val="single" w:color="000000" w:sz="2" w:space="0"/>
            </w:tcBorders>
            <w:vAlign w:val="center"/>
          </w:tcPr>
          <w:p w14:paraId="4C717044">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5CE0147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p>
        </w:tc>
        <w:tc>
          <w:tcPr>
            <w:tcW w:w="1093" w:type="dxa"/>
            <w:tcBorders>
              <w:top w:val="single" w:color="000000" w:sz="2" w:space="0"/>
              <w:left w:val="single" w:color="000000" w:sz="2" w:space="0"/>
              <w:bottom w:val="single" w:color="000000" w:sz="2" w:space="0"/>
              <w:right w:val="single" w:color="000000" w:sz="2" w:space="0"/>
            </w:tcBorders>
            <w:vAlign w:val="center"/>
          </w:tcPr>
          <w:p w14:paraId="79D4C5F4">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长期</w:t>
            </w:r>
          </w:p>
        </w:tc>
        <w:tc>
          <w:tcPr>
            <w:tcW w:w="2950" w:type="dxa"/>
            <w:tcBorders>
              <w:top w:val="single" w:color="000000" w:sz="2" w:space="0"/>
              <w:left w:val="single" w:color="000000" w:sz="2" w:space="0"/>
              <w:bottom w:val="single" w:color="000000" w:sz="2" w:space="0"/>
              <w:right w:val="single" w:color="000000" w:sz="2" w:space="0"/>
            </w:tcBorders>
            <w:vAlign w:val="center"/>
          </w:tcPr>
          <w:p w14:paraId="5C6B1F1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地址</w:t>
            </w:r>
            <w:r>
              <w:rPr>
                <w:rFonts w:hint="eastAsia" w:ascii="仿宋_GB2312" w:hAnsi="仿宋_GB2312" w:eastAsia="仿宋_GB2312" w:cs="仿宋_GB2312"/>
                <w:spacing w:val="0"/>
                <w:sz w:val="28"/>
                <w:szCs w:val="28"/>
                <w:lang w:val="en-US" w:eastAsia="zh-CN"/>
              </w:rPr>
              <w:t>:</w:t>
            </w:r>
          </w:p>
          <w:p w14:paraId="5BD0E33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lang w:val="en-US" w:eastAsia="zh-CN"/>
              </w:rPr>
              <w:t>济南</w:t>
            </w:r>
            <w:r>
              <w:rPr>
                <w:rFonts w:hint="eastAsia" w:ascii="仿宋_GB2312" w:hAnsi="仿宋_GB2312" w:eastAsia="仿宋_GB2312" w:cs="仿宋_GB2312"/>
                <w:spacing w:val="0"/>
                <w:sz w:val="28"/>
                <w:szCs w:val="28"/>
              </w:rPr>
              <w:t>市莱芜区口镇古城路口</w:t>
            </w:r>
          </w:p>
          <w:p w14:paraId="2F356C2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p w14:paraId="44D0CF9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13506346222</w:t>
            </w:r>
          </w:p>
        </w:tc>
      </w:tr>
      <w:tr w14:paraId="72407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683" w:type="dxa"/>
            <w:vAlign w:val="center"/>
          </w:tcPr>
          <w:p w14:paraId="02478DFC">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4</w:t>
            </w:r>
          </w:p>
        </w:tc>
        <w:tc>
          <w:tcPr>
            <w:tcW w:w="1917" w:type="dxa"/>
            <w:vAlign w:val="center"/>
          </w:tcPr>
          <w:p w14:paraId="0F89A52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济南莱芜通达驾驶员培训有限公司</w:t>
            </w:r>
          </w:p>
        </w:tc>
        <w:tc>
          <w:tcPr>
            <w:tcW w:w="2417" w:type="dxa"/>
            <w:tcBorders>
              <w:right w:val="single" w:color="000000" w:sz="2" w:space="0"/>
            </w:tcBorders>
            <w:vAlign w:val="center"/>
          </w:tcPr>
          <w:p w14:paraId="68AC9DF2">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788234D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p>
        </w:tc>
        <w:tc>
          <w:tcPr>
            <w:tcW w:w="1093" w:type="dxa"/>
            <w:tcBorders>
              <w:top w:val="single" w:color="000000" w:sz="2" w:space="0"/>
              <w:left w:val="single" w:color="000000" w:sz="2" w:space="0"/>
              <w:bottom w:val="single" w:color="000000" w:sz="2" w:space="0"/>
              <w:right w:val="single" w:color="000000" w:sz="2" w:space="0"/>
            </w:tcBorders>
            <w:vAlign w:val="center"/>
          </w:tcPr>
          <w:p w14:paraId="724BCF4E">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长期</w:t>
            </w:r>
          </w:p>
        </w:tc>
        <w:tc>
          <w:tcPr>
            <w:tcW w:w="2950" w:type="dxa"/>
            <w:tcBorders>
              <w:top w:val="single" w:color="000000" w:sz="2" w:space="0"/>
              <w:left w:val="single" w:color="000000" w:sz="2" w:space="0"/>
              <w:bottom w:val="single" w:color="000000" w:sz="2" w:space="0"/>
              <w:right w:val="single" w:color="000000" w:sz="2" w:space="0"/>
            </w:tcBorders>
            <w:vAlign w:val="center"/>
          </w:tcPr>
          <w:p w14:paraId="0EB6808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地址：</w:t>
            </w:r>
          </w:p>
          <w:p w14:paraId="32EC146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莱芜高新区鹏泉街道办事处官场村东</w:t>
            </w:r>
          </w:p>
          <w:p w14:paraId="739A7F8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联系电话</w:t>
            </w:r>
            <w:r>
              <w:rPr>
                <w:rFonts w:hint="eastAsia" w:ascii="仿宋_GB2312" w:hAnsi="仿宋_GB2312" w:eastAsia="仿宋_GB2312" w:cs="仿宋_GB2312"/>
                <w:spacing w:val="0"/>
                <w:sz w:val="28"/>
                <w:szCs w:val="28"/>
                <w:lang w:val="en-US" w:eastAsia="zh-CN"/>
              </w:rPr>
              <w:t>:</w:t>
            </w:r>
          </w:p>
          <w:p w14:paraId="3732D04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13386341338</w:t>
            </w:r>
          </w:p>
        </w:tc>
      </w:tr>
      <w:tr w14:paraId="0BB8F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683" w:type="dxa"/>
            <w:vAlign w:val="center"/>
          </w:tcPr>
          <w:p w14:paraId="5C7C0333">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5</w:t>
            </w:r>
          </w:p>
        </w:tc>
        <w:tc>
          <w:tcPr>
            <w:tcW w:w="1917" w:type="dxa"/>
            <w:vAlign w:val="center"/>
          </w:tcPr>
          <w:p w14:paraId="0BD946F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济南莱芜顺通驾驶员培训有限公司</w:t>
            </w:r>
          </w:p>
        </w:tc>
        <w:tc>
          <w:tcPr>
            <w:tcW w:w="2417" w:type="dxa"/>
            <w:tcBorders>
              <w:right w:val="single" w:color="000000" w:sz="2" w:space="0"/>
            </w:tcBorders>
            <w:vAlign w:val="center"/>
          </w:tcPr>
          <w:p w14:paraId="68D9281A">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6BF8C04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p>
        </w:tc>
        <w:tc>
          <w:tcPr>
            <w:tcW w:w="1093" w:type="dxa"/>
            <w:tcBorders>
              <w:top w:val="single" w:color="000000" w:sz="2" w:space="0"/>
              <w:left w:val="single" w:color="000000" w:sz="2" w:space="0"/>
              <w:bottom w:val="single" w:color="000000" w:sz="2" w:space="0"/>
              <w:right w:val="single" w:color="000000" w:sz="2" w:space="0"/>
            </w:tcBorders>
            <w:vAlign w:val="center"/>
          </w:tcPr>
          <w:p w14:paraId="43F360DC">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长期</w:t>
            </w:r>
          </w:p>
        </w:tc>
        <w:tc>
          <w:tcPr>
            <w:tcW w:w="2950" w:type="dxa"/>
            <w:tcBorders>
              <w:top w:val="single" w:color="000000" w:sz="2" w:space="0"/>
              <w:left w:val="single" w:color="000000" w:sz="2" w:space="0"/>
              <w:bottom w:val="single" w:color="000000" w:sz="2" w:space="0"/>
              <w:right w:val="single" w:color="000000" w:sz="2" w:space="0"/>
            </w:tcBorders>
            <w:vAlign w:val="center"/>
          </w:tcPr>
          <w:p w14:paraId="331975F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地址：</w:t>
            </w:r>
          </w:p>
          <w:p w14:paraId="2533B706">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莱芜高新区山财大街56号</w:t>
            </w:r>
          </w:p>
          <w:p w14:paraId="71EDB17A">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p w14:paraId="6B7A39F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0531-</w:t>
            </w:r>
            <w:r>
              <w:rPr>
                <w:rFonts w:hint="eastAsia" w:ascii="仿宋_GB2312" w:hAnsi="仿宋_GB2312" w:eastAsia="仿宋_GB2312" w:cs="仿宋_GB2312"/>
                <w:spacing w:val="0"/>
                <w:sz w:val="28"/>
                <w:szCs w:val="28"/>
                <w:lang w:val="en-US" w:eastAsia="zh-CN"/>
              </w:rPr>
              <w:t>78770666</w:t>
            </w:r>
          </w:p>
        </w:tc>
      </w:tr>
      <w:tr w14:paraId="2E670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7" w:hRule="atLeast"/>
        </w:trPr>
        <w:tc>
          <w:tcPr>
            <w:tcW w:w="683" w:type="dxa"/>
            <w:vAlign w:val="center"/>
          </w:tcPr>
          <w:p w14:paraId="53479281">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6</w:t>
            </w:r>
          </w:p>
        </w:tc>
        <w:tc>
          <w:tcPr>
            <w:tcW w:w="1917" w:type="dxa"/>
            <w:vAlign w:val="center"/>
          </w:tcPr>
          <w:p w14:paraId="4D040DC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济南莱芜万通驾驶员培训有限公司</w:t>
            </w:r>
          </w:p>
        </w:tc>
        <w:tc>
          <w:tcPr>
            <w:tcW w:w="2417" w:type="dxa"/>
            <w:tcBorders>
              <w:right w:val="single" w:color="000000" w:sz="2" w:space="0"/>
            </w:tcBorders>
            <w:vAlign w:val="center"/>
          </w:tcPr>
          <w:p w14:paraId="5229DDD2">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3B7DBD3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p>
        </w:tc>
        <w:tc>
          <w:tcPr>
            <w:tcW w:w="1093" w:type="dxa"/>
            <w:tcBorders>
              <w:top w:val="single" w:color="000000" w:sz="2" w:space="0"/>
              <w:left w:val="single" w:color="000000" w:sz="2" w:space="0"/>
              <w:bottom w:val="single" w:color="000000" w:sz="2" w:space="0"/>
              <w:right w:val="single" w:color="000000" w:sz="2" w:space="0"/>
            </w:tcBorders>
            <w:vAlign w:val="center"/>
          </w:tcPr>
          <w:p w14:paraId="6D0FC95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长期</w:t>
            </w:r>
          </w:p>
        </w:tc>
        <w:tc>
          <w:tcPr>
            <w:tcW w:w="2950" w:type="dxa"/>
            <w:tcBorders>
              <w:top w:val="single" w:color="000000" w:sz="2" w:space="0"/>
              <w:left w:val="single" w:color="000000" w:sz="2" w:space="0"/>
              <w:bottom w:val="single" w:color="000000" w:sz="2" w:space="0"/>
              <w:right w:val="single" w:color="000000" w:sz="2" w:space="0"/>
            </w:tcBorders>
            <w:vAlign w:val="center"/>
          </w:tcPr>
          <w:p w14:paraId="6F723812">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地址</w:t>
            </w:r>
            <w:r>
              <w:rPr>
                <w:rFonts w:hint="eastAsia" w:ascii="仿宋_GB2312" w:hAnsi="仿宋_GB2312" w:eastAsia="仿宋_GB2312" w:cs="仿宋_GB2312"/>
                <w:spacing w:val="0"/>
                <w:sz w:val="28"/>
                <w:szCs w:val="28"/>
                <w:lang w:val="en-US" w:eastAsia="zh-CN"/>
              </w:rPr>
              <w:t>:</w:t>
            </w:r>
          </w:p>
          <w:p w14:paraId="3202B7E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莱芜经济开发区赢牟西大街</w:t>
            </w:r>
          </w:p>
          <w:p w14:paraId="53F89D1E">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p w14:paraId="3285C8E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0531-76096266</w:t>
            </w:r>
          </w:p>
        </w:tc>
      </w:tr>
      <w:tr w14:paraId="677B2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683" w:type="dxa"/>
            <w:vAlign w:val="center"/>
          </w:tcPr>
          <w:p w14:paraId="4005AF9F">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7</w:t>
            </w:r>
          </w:p>
        </w:tc>
        <w:tc>
          <w:tcPr>
            <w:tcW w:w="1917" w:type="dxa"/>
            <w:vAlign w:val="center"/>
          </w:tcPr>
          <w:p w14:paraId="49D6E4B7">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济南莱芜怡通智慧驾驶员培训有限公司</w:t>
            </w:r>
          </w:p>
        </w:tc>
        <w:tc>
          <w:tcPr>
            <w:tcW w:w="2417" w:type="dxa"/>
            <w:tcBorders>
              <w:right w:val="single" w:color="000000" w:sz="2" w:space="0"/>
            </w:tcBorders>
            <w:vAlign w:val="center"/>
          </w:tcPr>
          <w:p w14:paraId="0D4F4859">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429750CB">
            <w:pPr>
              <w:keepNext w:val="0"/>
              <w:keepLines w:val="0"/>
              <w:pageBreakBefore w:val="0"/>
              <w:widowControl/>
              <w:tabs>
                <w:tab w:val="left" w:pos="984"/>
              </w:tabs>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lang w:eastAsia="zh-CN"/>
              </w:rPr>
            </w:pPr>
          </w:p>
        </w:tc>
        <w:tc>
          <w:tcPr>
            <w:tcW w:w="1093" w:type="dxa"/>
            <w:tcBorders>
              <w:top w:val="single" w:color="000000" w:sz="2" w:space="0"/>
              <w:left w:val="single" w:color="000000" w:sz="2" w:space="0"/>
              <w:bottom w:val="single" w:color="000000" w:sz="2" w:space="0"/>
              <w:right w:val="single" w:color="000000" w:sz="2" w:space="0"/>
            </w:tcBorders>
            <w:vAlign w:val="center"/>
          </w:tcPr>
          <w:p w14:paraId="29CAE669">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长期</w:t>
            </w:r>
          </w:p>
        </w:tc>
        <w:tc>
          <w:tcPr>
            <w:tcW w:w="2950" w:type="dxa"/>
            <w:tcBorders>
              <w:top w:val="single" w:color="000000" w:sz="2" w:space="0"/>
              <w:left w:val="single" w:color="000000" w:sz="2" w:space="0"/>
              <w:bottom w:val="single" w:color="000000" w:sz="2" w:space="0"/>
              <w:right w:val="single" w:color="000000" w:sz="2" w:space="0"/>
            </w:tcBorders>
            <w:vAlign w:val="center"/>
          </w:tcPr>
          <w:p w14:paraId="0815DAA9">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地址</w:t>
            </w:r>
            <w:r>
              <w:rPr>
                <w:rFonts w:hint="eastAsia" w:ascii="仿宋_GB2312" w:hAnsi="仿宋_GB2312" w:eastAsia="仿宋_GB2312" w:cs="仿宋_GB2312"/>
                <w:spacing w:val="0"/>
                <w:sz w:val="28"/>
                <w:szCs w:val="28"/>
                <w:lang w:val="en-US" w:eastAsia="zh-CN"/>
              </w:rPr>
              <w:t>:</w:t>
            </w:r>
          </w:p>
          <w:p w14:paraId="60811F18">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莱芜经济开发区张家洼街道办事处崔家庄</w:t>
            </w:r>
          </w:p>
          <w:p w14:paraId="10A41BD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p w14:paraId="1CF594B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napToGrid w:val="0"/>
                <w:color w:val="000000"/>
                <w:spacing w:val="0"/>
                <w:sz w:val="28"/>
                <w:szCs w:val="28"/>
                <w:lang w:val="en-US" w:eastAsia="zh-CN" w:bidi="ar-SA"/>
              </w:rPr>
            </w:pPr>
            <w:r>
              <w:rPr>
                <w:rFonts w:hint="eastAsia" w:ascii="仿宋_GB2312" w:hAnsi="仿宋_GB2312" w:eastAsia="仿宋_GB2312" w:cs="仿宋_GB2312"/>
                <w:spacing w:val="0"/>
                <w:sz w:val="28"/>
                <w:szCs w:val="28"/>
                <w:lang w:val="en-US" w:eastAsia="zh-CN"/>
              </w:rPr>
              <w:t>0531-76072777</w:t>
            </w:r>
          </w:p>
        </w:tc>
      </w:tr>
      <w:tr w14:paraId="33259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8" w:hRule="atLeast"/>
        </w:trPr>
        <w:tc>
          <w:tcPr>
            <w:tcW w:w="683" w:type="dxa"/>
            <w:vAlign w:val="center"/>
          </w:tcPr>
          <w:p w14:paraId="3809F501">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8</w:t>
            </w:r>
          </w:p>
        </w:tc>
        <w:tc>
          <w:tcPr>
            <w:tcW w:w="1917" w:type="dxa"/>
            <w:vAlign w:val="center"/>
          </w:tcPr>
          <w:p w14:paraId="4604573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济南莱芜蓝天驾驶员培训有限公司</w:t>
            </w:r>
          </w:p>
        </w:tc>
        <w:tc>
          <w:tcPr>
            <w:tcW w:w="2417" w:type="dxa"/>
            <w:tcBorders>
              <w:right w:val="single" w:color="000000" w:sz="2" w:space="0"/>
            </w:tcBorders>
            <w:vAlign w:val="center"/>
          </w:tcPr>
          <w:p w14:paraId="5B122501">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1B9E6B9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p>
        </w:tc>
        <w:tc>
          <w:tcPr>
            <w:tcW w:w="1093" w:type="dxa"/>
            <w:tcBorders>
              <w:top w:val="single" w:color="000000" w:sz="2" w:space="0"/>
              <w:left w:val="single" w:color="000000" w:sz="2" w:space="0"/>
              <w:bottom w:val="single" w:color="000000" w:sz="2" w:space="0"/>
              <w:right w:val="single" w:color="000000" w:sz="2" w:space="0"/>
            </w:tcBorders>
            <w:vAlign w:val="center"/>
          </w:tcPr>
          <w:p w14:paraId="0ED24AF0">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长期</w:t>
            </w:r>
          </w:p>
        </w:tc>
        <w:tc>
          <w:tcPr>
            <w:tcW w:w="2950" w:type="dxa"/>
            <w:tcBorders>
              <w:top w:val="single" w:color="000000" w:sz="2" w:space="0"/>
              <w:left w:val="single" w:color="000000" w:sz="2" w:space="0"/>
              <w:bottom w:val="single" w:color="000000" w:sz="2" w:space="0"/>
              <w:right w:val="single" w:color="000000" w:sz="2" w:space="0"/>
            </w:tcBorders>
            <w:vAlign w:val="center"/>
          </w:tcPr>
          <w:p w14:paraId="119B8FF1">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地址</w:t>
            </w:r>
            <w:r>
              <w:rPr>
                <w:rFonts w:hint="eastAsia" w:ascii="仿宋_GB2312" w:hAnsi="仿宋_GB2312" w:eastAsia="仿宋_GB2312" w:cs="仿宋_GB2312"/>
                <w:spacing w:val="0"/>
                <w:sz w:val="28"/>
                <w:szCs w:val="28"/>
                <w:lang w:val="en-US" w:eastAsia="zh-CN"/>
              </w:rPr>
              <w:t>:</w:t>
            </w:r>
          </w:p>
          <w:p w14:paraId="633E340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莱芜高新区原山路17号</w:t>
            </w:r>
          </w:p>
          <w:p w14:paraId="09A0E8C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p w14:paraId="39B4AD4D">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pacing w:val="0"/>
                <w:sz w:val="28"/>
                <w:szCs w:val="28"/>
                <w:lang w:val="en-US"/>
              </w:rPr>
            </w:pPr>
            <w:r>
              <w:rPr>
                <w:rFonts w:hint="eastAsia" w:ascii="仿宋_GB2312" w:hAnsi="仿宋_GB2312" w:eastAsia="仿宋_GB2312" w:cs="仿宋_GB2312"/>
                <w:spacing w:val="0"/>
                <w:sz w:val="28"/>
                <w:szCs w:val="28"/>
                <w:lang w:val="en-US" w:eastAsia="zh-CN"/>
              </w:rPr>
              <w:t>0531-78199977</w:t>
            </w:r>
          </w:p>
        </w:tc>
      </w:tr>
      <w:tr w14:paraId="061A7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4" w:hRule="atLeast"/>
        </w:trPr>
        <w:tc>
          <w:tcPr>
            <w:tcW w:w="683" w:type="dxa"/>
            <w:vAlign w:val="center"/>
          </w:tcPr>
          <w:p w14:paraId="411A7451">
            <w:pPr>
              <w:keepNext w:val="0"/>
              <w:keepLines w:val="0"/>
              <w:pageBreakBefore w:val="0"/>
              <w:wordWrap/>
              <w:overflowPunct/>
              <w:topLinePunct w:val="0"/>
              <w:bidi w:val="0"/>
              <w:spacing w:line="600" w:lineRule="exact"/>
              <w:jc w:val="center"/>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lang w:val="en-US" w:eastAsia="zh-CN"/>
              </w:rPr>
              <w:t>9</w:t>
            </w:r>
          </w:p>
        </w:tc>
        <w:tc>
          <w:tcPr>
            <w:tcW w:w="1917" w:type="dxa"/>
            <w:vAlign w:val="center"/>
          </w:tcPr>
          <w:p w14:paraId="631C5F80">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济南莱芜佳益驾驶员培训有限公司</w:t>
            </w:r>
          </w:p>
        </w:tc>
        <w:tc>
          <w:tcPr>
            <w:tcW w:w="2417" w:type="dxa"/>
            <w:tcBorders>
              <w:right w:val="single" w:color="000000" w:sz="2" w:space="0"/>
            </w:tcBorders>
            <w:vAlign w:val="top"/>
          </w:tcPr>
          <w:p w14:paraId="34098F1F">
            <w:pPr>
              <w:keepNext w:val="0"/>
              <w:keepLines w:val="0"/>
              <w:widowControl/>
              <w:suppressLineNumbers w:val="0"/>
              <w:jc w:val="both"/>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符合条件的诚信对象一律享受</w:t>
            </w:r>
            <w:r>
              <w:rPr>
                <w:rFonts w:hint="eastAsia" w:ascii="仿宋_GB2312" w:hAnsi="仿宋_GB2312" w:eastAsia="仿宋_GB2312" w:cs="仿宋_GB2312"/>
                <w:spacing w:val="0"/>
                <w:sz w:val="28"/>
                <w:szCs w:val="28"/>
                <w:lang w:val="en-US" w:eastAsia="zh-CN"/>
              </w:rPr>
              <w:t>报名车接车送，根据学员时间安排训练，学员拿证后免费返校练车。预约培训、自选教练员、自主预约考试。</w:t>
            </w:r>
          </w:p>
          <w:p w14:paraId="08784EC4">
            <w:pPr>
              <w:keepNext w:val="0"/>
              <w:keepLines w:val="0"/>
              <w:widowControl/>
              <w:suppressLineNumbers w:val="0"/>
              <w:jc w:val="both"/>
              <w:rPr>
                <w:rFonts w:hint="eastAsia" w:ascii="仿宋_GB2312" w:hAnsi="仿宋_GB2312" w:eastAsia="仿宋_GB2312" w:cs="仿宋_GB2312"/>
                <w:spacing w:val="0"/>
                <w:sz w:val="28"/>
                <w:szCs w:val="28"/>
              </w:rPr>
            </w:pPr>
          </w:p>
          <w:p w14:paraId="2F16D9EB">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p>
        </w:tc>
        <w:tc>
          <w:tcPr>
            <w:tcW w:w="1093" w:type="dxa"/>
            <w:tcBorders>
              <w:top w:val="single" w:color="000000" w:sz="2" w:space="0"/>
              <w:left w:val="single" w:color="000000" w:sz="2" w:space="0"/>
              <w:bottom w:val="single" w:color="000000" w:sz="2" w:space="0"/>
              <w:right w:val="single" w:color="000000" w:sz="2" w:space="0"/>
            </w:tcBorders>
            <w:vAlign w:val="center"/>
          </w:tcPr>
          <w:p w14:paraId="533DE395">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长期</w:t>
            </w:r>
          </w:p>
        </w:tc>
        <w:tc>
          <w:tcPr>
            <w:tcW w:w="2950" w:type="dxa"/>
            <w:tcBorders>
              <w:top w:val="single" w:color="000000" w:sz="2" w:space="0"/>
              <w:left w:val="single" w:color="000000" w:sz="2" w:space="0"/>
              <w:bottom w:val="single" w:color="000000" w:sz="2" w:space="0"/>
              <w:right w:val="single" w:color="000000" w:sz="2" w:space="0"/>
            </w:tcBorders>
            <w:vAlign w:val="center"/>
          </w:tcPr>
          <w:p w14:paraId="711F408C">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lang w:val="en-US" w:eastAsia="zh-CN"/>
              </w:rPr>
            </w:pPr>
            <w:r>
              <w:rPr>
                <w:rFonts w:hint="eastAsia" w:ascii="仿宋_GB2312" w:hAnsi="仿宋_GB2312" w:eastAsia="仿宋_GB2312" w:cs="仿宋_GB2312"/>
                <w:spacing w:val="0"/>
                <w:sz w:val="28"/>
                <w:szCs w:val="28"/>
              </w:rPr>
              <w:t>地址</w:t>
            </w:r>
            <w:r>
              <w:rPr>
                <w:rFonts w:hint="eastAsia" w:ascii="仿宋_GB2312" w:hAnsi="仿宋_GB2312" w:eastAsia="仿宋_GB2312" w:cs="仿宋_GB2312"/>
                <w:spacing w:val="0"/>
                <w:sz w:val="28"/>
                <w:szCs w:val="28"/>
                <w:lang w:val="en-US" w:eastAsia="zh-CN"/>
              </w:rPr>
              <w:t>:</w:t>
            </w:r>
          </w:p>
          <w:p w14:paraId="23225D65">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莱芜高新区银河大街</w:t>
            </w:r>
          </w:p>
          <w:p w14:paraId="4EA328B3">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eastAsia"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联系电话:</w:t>
            </w:r>
          </w:p>
          <w:p w14:paraId="1FBE5DFF">
            <w:pPr>
              <w:keepNext w:val="0"/>
              <w:keepLines w:val="0"/>
              <w:pageBreakBefore w:val="0"/>
              <w:widowControl/>
              <w:kinsoku w:val="0"/>
              <w:wordWrap/>
              <w:overflowPunct/>
              <w:topLinePunct w:val="0"/>
              <w:autoSpaceDE w:val="0"/>
              <w:autoSpaceDN w:val="0"/>
              <w:bidi w:val="0"/>
              <w:adjustRightInd w:val="0"/>
              <w:snapToGrid w:val="0"/>
              <w:spacing w:line="400" w:lineRule="exact"/>
              <w:jc w:val="both"/>
              <w:textAlignment w:val="baseline"/>
              <w:rPr>
                <w:rFonts w:hint="default" w:ascii="仿宋_GB2312" w:hAnsi="仿宋_GB2312" w:eastAsia="仿宋_GB2312" w:cs="仿宋_GB2312"/>
                <w:spacing w:val="0"/>
                <w:sz w:val="28"/>
                <w:szCs w:val="28"/>
                <w:lang w:val="en-US"/>
              </w:rPr>
            </w:pPr>
            <w:r>
              <w:rPr>
                <w:rFonts w:hint="eastAsia" w:ascii="仿宋_GB2312" w:hAnsi="仿宋_GB2312" w:eastAsia="仿宋_GB2312" w:cs="仿宋_GB2312"/>
                <w:spacing w:val="0"/>
                <w:sz w:val="28"/>
                <w:szCs w:val="28"/>
                <w:lang w:val="en-US" w:eastAsia="zh-CN"/>
              </w:rPr>
              <w:t>0531-76429555</w:t>
            </w:r>
          </w:p>
        </w:tc>
      </w:tr>
    </w:tbl>
    <w:p w14:paraId="3403D5C0">
      <w:pPr>
        <w:keepNext w:val="0"/>
        <w:keepLines w:val="0"/>
        <w:pageBreakBefore w:val="0"/>
        <w:widowControl/>
        <w:kinsoku w:val="0"/>
        <w:wordWrap/>
        <w:overflowPunct/>
        <w:topLinePunct w:val="0"/>
        <w:autoSpaceDE w:val="0"/>
        <w:autoSpaceDN w:val="0"/>
        <w:bidi w:val="0"/>
        <w:adjustRightInd w:val="0"/>
        <w:snapToGrid w:val="0"/>
        <w:spacing w:line="600" w:lineRule="exact"/>
        <w:ind w:right="0" w:rightChars="0"/>
        <w:jc w:val="both"/>
        <w:textAlignment w:val="baseline"/>
        <w:rPr>
          <w:rFonts w:ascii="黑体" w:hAnsi="黑体" w:eastAsia="黑体" w:cs="黑体"/>
          <w:spacing w:val="-2"/>
          <w:sz w:val="32"/>
          <w:szCs w:val="32"/>
        </w:rPr>
      </w:pPr>
    </w:p>
    <w:p w14:paraId="32550776">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32" w:firstLineChars="200"/>
        <w:jc w:val="both"/>
        <w:textAlignment w:val="baseline"/>
        <w:rPr>
          <w:rFonts w:ascii="黑体" w:hAnsi="黑体" w:eastAsia="黑体" w:cs="黑体"/>
          <w:spacing w:val="-2"/>
          <w:sz w:val="32"/>
          <w:szCs w:val="32"/>
        </w:rPr>
      </w:pPr>
      <w:r>
        <w:rPr>
          <w:rFonts w:ascii="黑体" w:hAnsi="黑体" w:eastAsia="黑体" w:cs="黑体"/>
          <w:spacing w:val="-2"/>
          <w:sz w:val="32"/>
          <w:szCs w:val="32"/>
        </w:rPr>
        <w:t>五、使用优惠须知</w:t>
      </w:r>
    </w:p>
    <w:p w14:paraId="7061191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16" w:firstLineChars="200"/>
        <w:jc w:val="both"/>
        <w:textAlignment w:val="baseline"/>
        <w:rPr>
          <w:rFonts w:ascii="仿宋_GB2312" w:hAnsi="仿宋" w:eastAsia="仿宋_GB2312" w:cs="仿宋"/>
          <w:sz w:val="32"/>
          <w:szCs w:val="32"/>
        </w:rPr>
      </w:pPr>
      <w:r>
        <w:rPr>
          <w:rFonts w:hint="eastAsia" w:ascii="仿宋_GB2312" w:hAnsi="仿宋" w:eastAsia="仿宋_GB2312" w:cs="仿宋"/>
          <w:spacing w:val="-6"/>
          <w:sz w:val="32"/>
          <w:szCs w:val="32"/>
        </w:rPr>
        <w:t>符合条件的诚信对象在使用优惠前请先与企业取得联系，了</w:t>
      </w:r>
      <w:r>
        <w:rPr>
          <w:rFonts w:hint="eastAsia" w:ascii="仿宋_GB2312" w:hAnsi="仿宋" w:eastAsia="仿宋_GB2312" w:cs="仿宋"/>
          <w:spacing w:val="-5"/>
          <w:sz w:val="32"/>
          <w:szCs w:val="32"/>
        </w:rPr>
        <w:t>解优惠详情，并在使用优惠时出示企业营业执照、身份证和表彰</w:t>
      </w:r>
      <w:r>
        <w:rPr>
          <w:rFonts w:hint="eastAsia" w:ascii="仿宋_GB2312" w:hAnsi="仿宋" w:eastAsia="仿宋_GB2312" w:cs="仿宋"/>
          <w:spacing w:val="-2"/>
          <w:sz w:val="32"/>
          <w:szCs w:val="32"/>
        </w:rPr>
        <w:t>证书原件等核实身份信息。</w:t>
      </w:r>
    </w:p>
    <w:p w14:paraId="7C8B5D6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32" w:firstLineChars="200"/>
        <w:jc w:val="both"/>
        <w:textAlignment w:val="baseline"/>
        <w:rPr>
          <w:rFonts w:ascii="黑体" w:hAnsi="黑体" w:eastAsia="黑体" w:cs="黑体"/>
          <w:spacing w:val="-2"/>
          <w:sz w:val="32"/>
          <w:szCs w:val="32"/>
        </w:rPr>
      </w:pPr>
      <w:r>
        <w:rPr>
          <w:rFonts w:ascii="黑体" w:hAnsi="黑体" w:eastAsia="黑体" w:cs="黑体"/>
          <w:spacing w:val="-2"/>
          <w:sz w:val="32"/>
          <w:szCs w:val="32"/>
        </w:rPr>
        <w:t>六、保障措施</w:t>
      </w:r>
    </w:p>
    <w:p w14:paraId="734C5F1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08" w:firstLineChars="200"/>
        <w:jc w:val="both"/>
        <w:textAlignment w:val="baseline"/>
        <w:rPr>
          <w:rFonts w:ascii="仿宋_GB2312" w:hAnsi="仿宋" w:eastAsia="仿宋_GB2312" w:cs="仿宋"/>
          <w:spacing w:val="-6"/>
          <w:sz w:val="32"/>
          <w:szCs w:val="32"/>
        </w:rPr>
      </w:pPr>
      <w:r>
        <w:rPr>
          <w:rFonts w:ascii="楷体_GB2312" w:hAnsi="楷体" w:eastAsia="楷体_GB2312" w:cs="楷体"/>
          <w:spacing w:val="-8"/>
          <w:sz w:val="32"/>
          <w:szCs w:val="32"/>
        </w:rPr>
        <w:t>（一）加强组织领导。</w:t>
      </w:r>
      <w:r>
        <w:rPr>
          <w:rFonts w:ascii="仿宋_GB2312" w:hAnsi="仿宋" w:eastAsia="仿宋_GB2312" w:cs="仿宋"/>
          <w:spacing w:val="-6"/>
          <w:sz w:val="32"/>
          <w:szCs w:val="32"/>
        </w:rPr>
        <w:t>各相关</w:t>
      </w:r>
      <w:r>
        <w:rPr>
          <w:rFonts w:hint="eastAsia" w:ascii="仿宋_GB2312" w:hAnsi="仿宋" w:eastAsia="仿宋_GB2312" w:cs="仿宋"/>
          <w:spacing w:val="-6"/>
          <w:sz w:val="32"/>
          <w:szCs w:val="32"/>
        </w:rPr>
        <w:t>科室</w:t>
      </w:r>
      <w:r>
        <w:rPr>
          <w:rFonts w:ascii="仿宋_GB2312" w:hAnsi="仿宋" w:eastAsia="仿宋_GB2312" w:cs="仿宋"/>
          <w:spacing w:val="-6"/>
          <w:sz w:val="32"/>
          <w:szCs w:val="32"/>
        </w:rPr>
        <w:t>通力配合“信易+驾培”工作，</w:t>
      </w:r>
      <w:r>
        <w:rPr>
          <w:rFonts w:hint="eastAsia" w:ascii="仿宋_GB2312" w:hAnsi="仿宋" w:eastAsia="仿宋_GB2312" w:cs="仿宋"/>
          <w:spacing w:val="-6"/>
          <w:sz w:val="32"/>
          <w:szCs w:val="32"/>
          <w:lang w:val="en-US" w:eastAsia="zh-CN"/>
        </w:rPr>
        <w:t>法规</w:t>
      </w:r>
      <w:r>
        <w:rPr>
          <w:rFonts w:hint="eastAsia" w:ascii="仿宋_GB2312" w:hAnsi="仿宋" w:eastAsia="仿宋_GB2312" w:cs="仿宋"/>
          <w:spacing w:val="-6"/>
          <w:sz w:val="32"/>
          <w:szCs w:val="32"/>
        </w:rPr>
        <w:t>科</w:t>
      </w:r>
      <w:r>
        <w:rPr>
          <w:rFonts w:ascii="仿宋_GB2312" w:hAnsi="仿宋" w:eastAsia="仿宋_GB2312" w:cs="仿宋"/>
          <w:spacing w:val="-6"/>
          <w:sz w:val="32"/>
          <w:szCs w:val="32"/>
        </w:rPr>
        <w:t>充分发挥在“信易+驾培”守信激励试点创建工作中的组织、引导以及推动作用，鼓励和引导辖区企业广泛参与、共同推进，推动实现工作目标。</w:t>
      </w:r>
    </w:p>
    <w:p w14:paraId="00BC372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08" w:firstLineChars="200"/>
        <w:jc w:val="both"/>
        <w:textAlignment w:val="baseline"/>
        <w:rPr>
          <w:rFonts w:ascii="仿宋_GB2312" w:hAnsi="仿宋" w:eastAsia="仿宋_GB2312" w:cs="仿宋"/>
          <w:spacing w:val="-6"/>
          <w:sz w:val="32"/>
          <w:szCs w:val="32"/>
        </w:rPr>
      </w:pPr>
      <w:r>
        <w:rPr>
          <w:rFonts w:ascii="楷体_GB2312" w:hAnsi="楷体" w:eastAsia="楷体_GB2312" w:cs="楷体"/>
          <w:spacing w:val="-8"/>
          <w:sz w:val="32"/>
          <w:szCs w:val="32"/>
        </w:rPr>
        <w:t>（二）加强宣传引导。</w:t>
      </w:r>
      <w:r>
        <w:rPr>
          <w:rFonts w:ascii="仿宋_GB2312" w:hAnsi="仿宋" w:eastAsia="仿宋_GB2312" w:cs="仿宋"/>
          <w:spacing w:val="-6"/>
          <w:sz w:val="32"/>
          <w:szCs w:val="32"/>
        </w:rPr>
        <w:t>通过多渠道开展宣传，大力推介“信易+驾培”激励对象、优惠项目，提高激励政策知晓率、享受率，营造良好守信激励环境。</w:t>
      </w:r>
    </w:p>
    <w:p w14:paraId="161CDBD1">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08" w:firstLineChars="200"/>
        <w:jc w:val="both"/>
        <w:textAlignment w:val="baseline"/>
        <w:rPr>
          <w:rFonts w:ascii="仿宋_GB2312" w:hAnsi="仿宋" w:eastAsia="仿宋_GB2312" w:cs="仿宋"/>
          <w:spacing w:val="-6"/>
          <w:sz w:val="32"/>
          <w:szCs w:val="32"/>
        </w:rPr>
      </w:pPr>
      <w:r>
        <w:rPr>
          <w:rFonts w:hint="eastAsia" w:ascii="楷体_GB2312" w:hAnsi="楷体" w:eastAsia="楷体_GB2312" w:cs="楷体"/>
          <w:spacing w:val="-8"/>
          <w:sz w:val="32"/>
          <w:szCs w:val="32"/>
        </w:rPr>
        <w:t>（三）加强信用承诺。</w:t>
      </w:r>
      <w:r>
        <w:rPr>
          <w:rFonts w:ascii="仿宋_GB2312" w:hAnsi="仿宋" w:eastAsia="仿宋_GB2312" w:cs="仿宋"/>
          <w:spacing w:val="-6"/>
          <w:sz w:val="32"/>
          <w:szCs w:val="32"/>
        </w:rPr>
        <w:t>提供优惠服务企业要按承诺严格兑现优惠政策，实实在在为守信者提供优惠服务。同时加强对提供服务单位监督服务，加强组织协调，确保各项激励措施落到实处。</w:t>
      </w:r>
    </w:p>
    <w:p w14:paraId="40449B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08" w:firstLineChars="200"/>
        <w:jc w:val="both"/>
        <w:textAlignment w:val="baseline"/>
        <w:rPr>
          <w:rFonts w:ascii="仿宋_GB2312" w:hAnsi="仿宋" w:eastAsia="仿宋_GB2312" w:cs="仿宋"/>
          <w:spacing w:val="-6"/>
          <w:sz w:val="32"/>
          <w:szCs w:val="32"/>
        </w:rPr>
      </w:pPr>
      <w:r>
        <w:rPr>
          <w:rFonts w:ascii="楷体_GB2312" w:hAnsi="楷体" w:eastAsia="楷体_GB2312" w:cs="楷体"/>
          <w:spacing w:val="-8"/>
          <w:sz w:val="32"/>
          <w:szCs w:val="32"/>
        </w:rPr>
        <w:t>（四）加强指导推进。</w:t>
      </w:r>
      <w:r>
        <w:rPr>
          <w:rFonts w:ascii="仿宋_GB2312" w:hAnsi="仿宋" w:eastAsia="仿宋_GB2312" w:cs="仿宋"/>
          <w:spacing w:val="-6"/>
          <w:sz w:val="32"/>
          <w:szCs w:val="32"/>
        </w:rPr>
        <w:t>加强对“信易+驾培”推行工作的督促指导，及时解决“信易+驾培”推行过程中的问题，确保“信易+驾培”工作稳步推进。</w:t>
      </w:r>
    </w:p>
    <w:p w14:paraId="7396A68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32" w:firstLineChars="200"/>
        <w:jc w:val="both"/>
        <w:textAlignment w:val="baseline"/>
        <w:rPr>
          <w:rFonts w:ascii="黑体" w:hAnsi="黑体" w:eastAsia="黑体" w:cs="黑体"/>
          <w:spacing w:val="-2"/>
          <w:sz w:val="32"/>
          <w:szCs w:val="32"/>
        </w:rPr>
      </w:pPr>
      <w:r>
        <w:rPr>
          <w:rFonts w:ascii="黑体" w:hAnsi="黑体" w:eastAsia="黑体" w:cs="黑体"/>
          <w:spacing w:val="-2"/>
          <w:sz w:val="32"/>
          <w:szCs w:val="32"/>
        </w:rPr>
        <w:t>七、其他</w:t>
      </w:r>
    </w:p>
    <w:p w14:paraId="798772AC">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rightChars="0" w:firstLine="616" w:firstLineChars="200"/>
        <w:jc w:val="both"/>
        <w:textAlignment w:val="baseline"/>
        <w:rPr>
          <w:rFonts w:ascii="仿宋_GB2312" w:hAnsi="仿宋" w:eastAsia="仿宋_GB2312" w:cs="仿宋"/>
          <w:spacing w:val="-6"/>
          <w:sz w:val="32"/>
          <w:szCs w:val="32"/>
        </w:rPr>
      </w:pPr>
      <w:r>
        <w:rPr>
          <w:rFonts w:ascii="仿宋_GB2312" w:hAnsi="仿宋" w:eastAsia="仿宋_GB2312" w:cs="仿宋"/>
          <w:spacing w:val="-6"/>
          <w:sz w:val="32"/>
          <w:szCs w:val="32"/>
        </w:rPr>
        <w:t>本方案自印发之日起实施，试行期1年。</w:t>
      </w:r>
    </w:p>
    <w:sectPr>
      <w:footerReference r:id="rId3" w:type="default"/>
      <w:pgSz w:w="11906" w:h="16838"/>
      <w:pgMar w:top="1928" w:right="1531" w:bottom="1701"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8F8ED">
    <w:pPr>
      <w:spacing w:line="116" w:lineRule="exact"/>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9C3A3">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69C3A3">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p w14:paraId="53F97DF0">
    <w:pPr>
      <w:spacing w:line="116" w:lineRule="exact"/>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iMmE4ZmVkZDcyM2U4NzJlNzU5YjcxM2Q1NzU0MjIifQ=="/>
  </w:docVars>
  <w:rsids>
    <w:rsidRoot w:val="00145498"/>
    <w:rsid w:val="000A5BE9"/>
    <w:rsid w:val="000D08B6"/>
    <w:rsid w:val="00145498"/>
    <w:rsid w:val="00281E33"/>
    <w:rsid w:val="002A38E0"/>
    <w:rsid w:val="003F0A0C"/>
    <w:rsid w:val="00467D29"/>
    <w:rsid w:val="00484424"/>
    <w:rsid w:val="00786D3B"/>
    <w:rsid w:val="007A4F06"/>
    <w:rsid w:val="008455AF"/>
    <w:rsid w:val="00851F07"/>
    <w:rsid w:val="008B0E9C"/>
    <w:rsid w:val="008F594A"/>
    <w:rsid w:val="0097135B"/>
    <w:rsid w:val="009F6E45"/>
    <w:rsid w:val="00AE265E"/>
    <w:rsid w:val="00B73F3C"/>
    <w:rsid w:val="00B94D78"/>
    <w:rsid w:val="00C15D8C"/>
    <w:rsid w:val="00C40D07"/>
    <w:rsid w:val="00C74847"/>
    <w:rsid w:val="00CC0F52"/>
    <w:rsid w:val="00CC5B61"/>
    <w:rsid w:val="00D11C83"/>
    <w:rsid w:val="00D25613"/>
    <w:rsid w:val="00D7127B"/>
    <w:rsid w:val="00D721F5"/>
    <w:rsid w:val="00E17771"/>
    <w:rsid w:val="00EC3300"/>
    <w:rsid w:val="00EC6E63"/>
    <w:rsid w:val="00F05D20"/>
    <w:rsid w:val="00F353D0"/>
    <w:rsid w:val="00F43DF3"/>
    <w:rsid w:val="00F52A62"/>
    <w:rsid w:val="00FF2FDC"/>
    <w:rsid w:val="032F2286"/>
    <w:rsid w:val="044C330C"/>
    <w:rsid w:val="0591547A"/>
    <w:rsid w:val="06A42F8B"/>
    <w:rsid w:val="0A566097"/>
    <w:rsid w:val="0AD305F5"/>
    <w:rsid w:val="0AD463DA"/>
    <w:rsid w:val="0D9A0C44"/>
    <w:rsid w:val="0DF04D08"/>
    <w:rsid w:val="10196798"/>
    <w:rsid w:val="122356AC"/>
    <w:rsid w:val="13AC16D1"/>
    <w:rsid w:val="14952165"/>
    <w:rsid w:val="17E458DD"/>
    <w:rsid w:val="18D21BDA"/>
    <w:rsid w:val="190958A0"/>
    <w:rsid w:val="190D6D01"/>
    <w:rsid w:val="1A5605E9"/>
    <w:rsid w:val="1B37370E"/>
    <w:rsid w:val="226E73BD"/>
    <w:rsid w:val="231D1CA3"/>
    <w:rsid w:val="23733FB9"/>
    <w:rsid w:val="292F0982"/>
    <w:rsid w:val="29B570DA"/>
    <w:rsid w:val="2A6D318F"/>
    <w:rsid w:val="2E5A3DAC"/>
    <w:rsid w:val="2E6115DE"/>
    <w:rsid w:val="2F2919D0"/>
    <w:rsid w:val="306C6018"/>
    <w:rsid w:val="3392223A"/>
    <w:rsid w:val="34354729"/>
    <w:rsid w:val="35860AB3"/>
    <w:rsid w:val="37FA0C0A"/>
    <w:rsid w:val="39F24C2A"/>
    <w:rsid w:val="39F71049"/>
    <w:rsid w:val="3B2E0CDD"/>
    <w:rsid w:val="3C964B49"/>
    <w:rsid w:val="3D255001"/>
    <w:rsid w:val="3D7D28DF"/>
    <w:rsid w:val="42BC2E2F"/>
    <w:rsid w:val="42C27D1A"/>
    <w:rsid w:val="485454A5"/>
    <w:rsid w:val="4A4D5DB6"/>
    <w:rsid w:val="4D7337FC"/>
    <w:rsid w:val="4EAF41BD"/>
    <w:rsid w:val="4F165675"/>
    <w:rsid w:val="509C2095"/>
    <w:rsid w:val="50A3118B"/>
    <w:rsid w:val="530D6D8F"/>
    <w:rsid w:val="54273E81"/>
    <w:rsid w:val="557A09FC"/>
    <w:rsid w:val="5BA67D81"/>
    <w:rsid w:val="5F473629"/>
    <w:rsid w:val="63E86192"/>
    <w:rsid w:val="6C91695C"/>
    <w:rsid w:val="6CFE5C6F"/>
    <w:rsid w:val="73A979E7"/>
    <w:rsid w:val="73CD1EF7"/>
    <w:rsid w:val="73E7745D"/>
    <w:rsid w:val="756B19C7"/>
    <w:rsid w:val="762F0AE4"/>
    <w:rsid w:val="7805745D"/>
    <w:rsid w:val="7B87609F"/>
    <w:rsid w:val="7D1D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pPr>
    <w:rPr>
      <w:sz w:val="18"/>
      <w:szCs w:val="18"/>
    </w:rPr>
  </w:style>
  <w:style w:type="paragraph" w:styleId="3">
    <w:name w:val="header"/>
    <w:basedOn w:val="1"/>
    <w:link w:val="9"/>
    <w:qFormat/>
    <w:uiPriority w:val="0"/>
    <w:pPr>
      <w:pBdr>
        <w:bottom w:val="single" w:color="auto" w:sz="6" w:space="1"/>
      </w:pBdr>
      <w:tabs>
        <w:tab w:val="center" w:pos="4153"/>
        <w:tab w:val="right" w:pos="8306"/>
      </w:tabs>
      <w:jc w:val="center"/>
    </w:pPr>
    <w:rPr>
      <w:sz w:val="18"/>
      <w:szCs w:val="18"/>
    </w:rPr>
  </w:style>
  <w:style w:type="table" w:styleId="5">
    <w:name w:val="Table Grid"/>
    <w:basedOn w:val="4"/>
    <w:qFormat/>
    <w:uiPriority w:val="0"/>
    <w:pPr>
      <w:kinsoku w:val="0"/>
      <w:autoSpaceDE w:val="0"/>
      <w:autoSpaceDN w:val="0"/>
      <w:adjustRightInd w:val="0"/>
      <w:snapToGrid w:val="0"/>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paragraph" w:styleId="8">
    <w:name w:val="List Paragraph"/>
    <w:basedOn w:val="1"/>
    <w:qFormat/>
    <w:uiPriority w:val="34"/>
    <w:pPr>
      <w:ind w:firstLine="420" w:firstLineChars="200"/>
    </w:pPr>
  </w:style>
  <w:style w:type="character" w:customStyle="1" w:styleId="9">
    <w:name w:val="页眉 Char"/>
    <w:basedOn w:val="6"/>
    <w:link w:val="3"/>
    <w:qFormat/>
    <w:uiPriority w:val="0"/>
    <w:rPr>
      <w:rFonts w:ascii="Arial" w:hAnsi="Arial" w:eastAsia="Arial" w:cs="Arial"/>
      <w:snapToGrid w:val="0"/>
      <w:color w:val="000000"/>
      <w:sz w:val="18"/>
      <w:szCs w:val="18"/>
    </w:rPr>
  </w:style>
  <w:style w:type="character" w:customStyle="1" w:styleId="10">
    <w:name w:val="页脚 Char"/>
    <w:basedOn w:val="6"/>
    <w:link w:val="2"/>
    <w:qFormat/>
    <w:uiPriority w:val="0"/>
    <w:rPr>
      <w:rFonts w:ascii="Arial" w:hAnsi="Arial" w:eastAsia="Arial" w:cs="Arial"/>
      <w:snapToGrid w:val="0"/>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7</Pages>
  <Words>2334</Words>
  <Characters>2460</Characters>
  <Lines>14</Lines>
  <Paragraphs>4</Paragraphs>
  <TotalTime>18</TotalTime>
  <ScaleCrop>false</ScaleCrop>
  <LinksUpToDate>false</LinksUpToDate>
  <CharactersWithSpaces>2462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2023-07-20T06:46:00Z</dcterms:created>
  <dc:creator>DELL</dc:creator>
  <cp:lastModifiedBy>WPS_1702275814</cp:lastModifiedBy>
  <dcterms:modified xsi:type="dcterms:W3CDTF">2024-11-19T03:16:01Z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24B7CDEFDA5140E282883A94367A3DF2_13</vt:lpwstr>
  </property>
</Properties>
</file>