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BA" w:rsidRDefault="00C1107A">
      <w:pPr>
        <w:ind w:firstLineChars="0" w:firstLine="0"/>
        <w:jc w:val="center"/>
        <w:rPr>
          <w:rFonts w:ascii="黑体" w:eastAsia="黑体" w:hAnsi="黑体" w:cstheme="minorBidi" w:hint="eastAsia"/>
          <w:szCs w:val="22"/>
        </w:rPr>
      </w:pPr>
      <w:bookmarkStart w:id="0" w:name="_Toc11828"/>
      <w:bookmarkStart w:id="1" w:name="_Toc22080"/>
      <w:bookmarkStart w:id="2" w:name="_Toc9396"/>
      <w:bookmarkStart w:id="3" w:name="_Toc68251840"/>
      <w:bookmarkStart w:id="4" w:name="_Toc26618"/>
      <w:bookmarkStart w:id="5" w:name="_Toc17151"/>
      <w:bookmarkStart w:id="6" w:name="_Toc5912"/>
      <w:bookmarkStart w:id="7" w:name="_Toc13231"/>
      <w:r>
        <w:rPr>
          <w:rFonts w:ascii="黑体" w:eastAsia="黑体" w:hAnsi="黑体" w:cstheme="minorBidi" w:hint="eastAsia"/>
          <w:szCs w:val="22"/>
        </w:rPr>
        <w:t>《</w:t>
      </w:r>
      <w:bookmarkEnd w:id="0"/>
      <w:bookmarkEnd w:id="1"/>
      <w:bookmarkEnd w:id="2"/>
      <w:bookmarkEnd w:id="3"/>
      <w:bookmarkEnd w:id="4"/>
      <w:bookmarkEnd w:id="5"/>
      <w:bookmarkEnd w:id="6"/>
      <w:r w:rsidR="00B06EBA" w:rsidRPr="00B06EBA">
        <w:rPr>
          <w:rFonts w:ascii="黑体" w:eastAsia="黑体" w:hAnsi="黑体" w:cstheme="minorBidi" w:hint="eastAsia"/>
          <w:szCs w:val="22"/>
        </w:rPr>
        <w:t>莱芜区“十四五”服务业发展规划</w:t>
      </w:r>
      <w:r>
        <w:rPr>
          <w:rFonts w:ascii="黑体" w:eastAsia="黑体" w:hAnsi="黑体" w:cstheme="minorBidi" w:hint="eastAsia"/>
          <w:szCs w:val="22"/>
        </w:rPr>
        <w:t>》</w:t>
      </w:r>
      <w:r>
        <w:rPr>
          <w:rFonts w:ascii="黑体" w:eastAsia="黑体" w:hAnsi="黑体" w:cstheme="minorBidi" w:hint="eastAsia"/>
          <w:szCs w:val="22"/>
        </w:rPr>
        <w:t>专家评审意见</w:t>
      </w:r>
    </w:p>
    <w:p w:rsidR="00284C04" w:rsidRDefault="00C1107A">
      <w:pPr>
        <w:ind w:firstLineChars="0" w:firstLine="0"/>
        <w:jc w:val="center"/>
        <w:rPr>
          <w:rFonts w:ascii="黑体" w:eastAsia="黑体" w:hAnsi="黑体" w:cstheme="minorBidi"/>
          <w:szCs w:val="22"/>
        </w:rPr>
      </w:pPr>
      <w:r>
        <w:rPr>
          <w:rFonts w:ascii="黑体" w:eastAsia="黑体" w:hAnsi="黑体" w:cstheme="minorBidi" w:hint="eastAsia"/>
          <w:szCs w:val="22"/>
        </w:rPr>
        <w:t>修改说明</w:t>
      </w:r>
    </w:p>
    <w:p w:rsidR="00284C04" w:rsidRDefault="00C1107A" w:rsidP="000B26F0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12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日，</w:t>
      </w:r>
      <w:r>
        <w:rPr>
          <w:rFonts w:ascii="Times New Roman" w:hAnsi="Times New Roman" w:hint="eastAsia"/>
          <w:szCs w:val="32"/>
        </w:rPr>
        <w:t>莱芜区发展和</w:t>
      </w:r>
      <w:proofErr w:type="gramStart"/>
      <w:r>
        <w:rPr>
          <w:rFonts w:ascii="Times New Roman" w:hAnsi="Times New Roman" w:hint="eastAsia"/>
          <w:szCs w:val="32"/>
        </w:rPr>
        <w:t>改革局</w:t>
      </w:r>
      <w:proofErr w:type="gramEnd"/>
      <w:r>
        <w:rPr>
          <w:rFonts w:ascii="Times New Roman" w:hAnsi="Times New Roman" w:hint="eastAsia"/>
          <w:szCs w:val="32"/>
        </w:rPr>
        <w:t>组织有关专家</w:t>
      </w:r>
      <w:r>
        <w:rPr>
          <w:rFonts w:ascii="Times New Roman" w:hAnsi="Times New Roman" w:hint="eastAsia"/>
          <w:szCs w:val="32"/>
        </w:rPr>
        <w:t>对山</w:t>
      </w:r>
      <w:r>
        <w:rPr>
          <w:rFonts w:ascii="Times New Roman" w:hAnsi="Times New Roman" w:hint="eastAsia"/>
          <w:szCs w:val="32"/>
        </w:rPr>
        <w:t>东道一数字经济研究院承担的</w:t>
      </w:r>
      <w:r>
        <w:rPr>
          <w:rFonts w:ascii="Times New Roman" w:hAnsi="Times New Roman" w:hint="eastAsia"/>
          <w:szCs w:val="32"/>
          <w:lang w:val="zh-CN"/>
        </w:rPr>
        <w:t>《莱芜区“十四五”</w:t>
      </w:r>
      <w:r w:rsidR="00B06EBA">
        <w:rPr>
          <w:rFonts w:ascii="Times New Roman" w:hAnsi="Times New Roman" w:hint="eastAsia"/>
          <w:szCs w:val="32"/>
          <w:lang w:val="zh-CN"/>
        </w:rPr>
        <w:t>服务业</w:t>
      </w:r>
      <w:r>
        <w:rPr>
          <w:rFonts w:ascii="Times New Roman" w:hAnsi="Times New Roman" w:hint="eastAsia"/>
          <w:szCs w:val="32"/>
          <w:lang w:val="zh-CN"/>
        </w:rPr>
        <w:t>发展规划》（以下简称《规划》）</w:t>
      </w:r>
      <w:r>
        <w:rPr>
          <w:rFonts w:ascii="Times New Roman" w:hAnsi="Times New Roman" w:hint="eastAsia"/>
          <w:szCs w:val="32"/>
        </w:rPr>
        <w:t>进行了论证。</w:t>
      </w:r>
      <w:r>
        <w:rPr>
          <w:rFonts w:ascii="Times New Roman" w:hAnsi="Times New Roman"/>
        </w:rPr>
        <w:t>编制单位根据专家提出的意见和建议对</w:t>
      </w:r>
      <w:r>
        <w:rPr>
          <w:rFonts w:ascii="Times New Roman" w:hAnsi="Times New Roman" w:hint="eastAsia"/>
        </w:rPr>
        <w:t>规划</w:t>
      </w:r>
      <w:r>
        <w:rPr>
          <w:rFonts w:ascii="Times New Roman" w:hAnsi="Times New Roman"/>
        </w:rPr>
        <w:t>进行了修改完善，现根据修改情况做如下</w:t>
      </w:r>
      <w:r>
        <w:rPr>
          <w:rFonts w:ascii="Times New Roman" w:hAnsi="Times New Roman" w:hint="eastAsia"/>
        </w:rPr>
        <w:t>说明</w:t>
      </w:r>
      <w:r>
        <w:rPr>
          <w:rFonts w:ascii="Times New Roman" w:hAnsi="Times New Roman"/>
        </w:rPr>
        <w:t>：</w:t>
      </w:r>
    </w:p>
    <w:p w:rsidR="00284C04" w:rsidRDefault="00C1107A">
      <w:pPr>
        <w:ind w:firstLine="643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意见</w:t>
      </w:r>
      <w:proofErr w:type="gramStart"/>
      <w:r>
        <w:rPr>
          <w:rFonts w:ascii="Times New Roman" w:hAnsi="Times New Roman" w:hint="eastAsia"/>
          <w:b/>
        </w:rPr>
        <w:t>一</w:t>
      </w:r>
      <w:proofErr w:type="gramEnd"/>
      <w:r>
        <w:rPr>
          <w:rFonts w:ascii="Times New Roman" w:hAnsi="Times New Roman" w:hint="eastAsia"/>
          <w:b/>
        </w:rPr>
        <w:t>：</w:t>
      </w:r>
      <w:r w:rsidR="000B26F0" w:rsidRPr="000B26F0">
        <w:rPr>
          <w:rFonts w:ascii="Times New Roman" w:hAnsi="Times New Roman" w:hint="eastAsia"/>
          <w:b/>
        </w:rPr>
        <w:t>进一步规范、凝练《规划》的语言表述</w:t>
      </w:r>
      <w:r w:rsidR="000B26F0">
        <w:rPr>
          <w:rFonts w:ascii="Times New Roman" w:hAnsi="Times New Roman" w:hint="eastAsia"/>
          <w:b/>
        </w:rPr>
        <w:t>。</w:t>
      </w:r>
    </w:p>
    <w:p w:rsidR="00284C04" w:rsidRDefault="00C1107A">
      <w:pPr>
        <w:ind w:firstLine="643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修改内容：</w:t>
      </w:r>
      <w:r w:rsidR="000B26F0">
        <w:rPr>
          <w:rFonts w:ascii="Times New Roman" w:hAnsi="Times New Roman" w:hint="eastAsia"/>
        </w:rPr>
        <w:t>根据评审专家意见，</w:t>
      </w:r>
      <w:r w:rsidR="002E2766">
        <w:rPr>
          <w:rFonts w:ascii="Times New Roman" w:hAnsi="Times New Roman" w:hint="eastAsia"/>
        </w:rPr>
        <w:t>对《规划》整体措辞进行优化提升，修改不严谨、不规范的表述，提高了《规划》语音表达的规范性、简洁性和准确性</w:t>
      </w:r>
      <w:r>
        <w:rPr>
          <w:rFonts w:ascii="Times New Roman" w:hAnsi="Times New Roman" w:hint="eastAsia"/>
        </w:rPr>
        <w:t>。</w:t>
      </w:r>
    </w:p>
    <w:p w:rsidR="00284C04" w:rsidRDefault="00C1107A">
      <w:pPr>
        <w:spacing w:beforeLines="50" w:before="156"/>
        <w:ind w:firstLine="643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意见二：</w:t>
      </w:r>
      <w:r w:rsidR="000B26F0" w:rsidRPr="000B26F0">
        <w:rPr>
          <w:rFonts w:ascii="Times New Roman" w:hAnsi="Times New Roman" w:hint="eastAsia"/>
          <w:b/>
        </w:rPr>
        <w:t>进一步突出莱芜区公共服务均等</w:t>
      </w:r>
      <w:proofErr w:type="gramStart"/>
      <w:r w:rsidR="000B26F0" w:rsidRPr="000B26F0">
        <w:rPr>
          <w:rFonts w:ascii="Times New Roman" w:hAnsi="Times New Roman" w:hint="eastAsia"/>
          <w:b/>
        </w:rPr>
        <w:t>化相关</w:t>
      </w:r>
      <w:proofErr w:type="gramEnd"/>
      <w:r w:rsidR="000B26F0" w:rsidRPr="000B26F0">
        <w:rPr>
          <w:rFonts w:ascii="Times New Roman" w:hAnsi="Times New Roman" w:hint="eastAsia"/>
          <w:b/>
        </w:rPr>
        <w:t>内容</w:t>
      </w:r>
      <w:r w:rsidR="000B26F0">
        <w:rPr>
          <w:rFonts w:ascii="Times New Roman" w:hAnsi="Times New Roman" w:hint="eastAsia"/>
          <w:b/>
        </w:rPr>
        <w:t>。</w:t>
      </w:r>
    </w:p>
    <w:p w:rsidR="00284C04" w:rsidRDefault="00C1107A">
      <w:pPr>
        <w:ind w:firstLine="643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修改内容：</w:t>
      </w:r>
      <w:r>
        <w:rPr>
          <w:rFonts w:ascii="Times New Roman" w:hAnsi="Times New Roman" w:hint="eastAsia"/>
        </w:rPr>
        <w:t>根据评审专家意见，</w:t>
      </w:r>
      <w:r w:rsidR="00CC7BF9">
        <w:rPr>
          <w:rFonts w:ascii="Times New Roman" w:hAnsi="Times New Roman" w:hint="eastAsia"/>
        </w:rPr>
        <w:t>在第五章增加“</w:t>
      </w:r>
      <w:r w:rsidR="00CC7BF9" w:rsidRPr="00CC7BF9">
        <w:rPr>
          <w:rFonts w:ascii="Times New Roman" w:hAnsi="Times New Roman" w:hint="eastAsia"/>
        </w:rPr>
        <w:t>六、全面提升民生保障，推进基本公共服务均等化</w:t>
      </w:r>
      <w:r w:rsidR="00CC7BF9">
        <w:rPr>
          <w:rFonts w:ascii="Times New Roman" w:hAnsi="Times New Roman" w:hint="eastAsia"/>
        </w:rPr>
        <w:t>”部分，分别从</w:t>
      </w:r>
      <w:r w:rsidR="00CC7BF9" w:rsidRPr="00CC7BF9">
        <w:rPr>
          <w:rFonts w:ascii="Times New Roman" w:hAnsi="Times New Roman" w:hint="eastAsia"/>
        </w:rPr>
        <w:t>健全基本公共服务体系</w:t>
      </w:r>
      <w:r w:rsidR="00CC7BF9">
        <w:rPr>
          <w:rFonts w:ascii="Times New Roman" w:hAnsi="Times New Roman" w:hint="eastAsia"/>
        </w:rPr>
        <w:t>和</w:t>
      </w:r>
      <w:r w:rsidR="00CC7BF9" w:rsidRPr="00CC7BF9">
        <w:rPr>
          <w:rFonts w:ascii="Times New Roman" w:hAnsi="Times New Roman" w:hint="eastAsia"/>
        </w:rPr>
        <w:t>基本公共服务均等化</w:t>
      </w:r>
      <w:r w:rsidR="00CC7BF9">
        <w:rPr>
          <w:rFonts w:ascii="Times New Roman" w:hAnsi="Times New Roman" w:hint="eastAsia"/>
        </w:rPr>
        <w:t>两个角度补充相关内容</w:t>
      </w:r>
      <w:r>
        <w:rPr>
          <w:rFonts w:ascii="Times New Roman" w:hAnsi="Times New Roman" w:hint="eastAsia"/>
        </w:rPr>
        <w:t>。</w:t>
      </w:r>
    </w:p>
    <w:p w:rsidR="00284C04" w:rsidRDefault="00C1107A">
      <w:pPr>
        <w:spacing w:beforeLines="50" w:before="156"/>
        <w:ind w:firstLine="643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意见三：</w:t>
      </w:r>
      <w:r w:rsidR="000B26F0" w:rsidRPr="000B26F0">
        <w:rPr>
          <w:rFonts w:ascii="Times New Roman" w:hAnsi="Times New Roman" w:hint="eastAsia"/>
          <w:b/>
        </w:rPr>
        <w:t>《规划》补充</w:t>
      </w:r>
      <w:r w:rsidR="000B26F0" w:rsidRPr="000B26F0">
        <w:rPr>
          <w:rFonts w:ascii="Times New Roman" w:hAnsi="Times New Roman"/>
          <w:b/>
        </w:rPr>
        <w:t xml:space="preserve"> “</w:t>
      </w:r>
      <w:r w:rsidR="000B26F0" w:rsidRPr="000B26F0">
        <w:rPr>
          <w:rFonts w:ascii="Times New Roman" w:hAnsi="Times New Roman"/>
          <w:b/>
        </w:rPr>
        <w:t>双招双引</w:t>
      </w:r>
      <w:r w:rsidR="000B26F0" w:rsidRPr="000B26F0">
        <w:rPr>
          <w:rFonts w:ascii="Times New Roman" w:hAnsi="Times New Roman"/>
          <w:b/>
        </w:rPr>
        <w:t>”</w:t>
      </w:r>
      <w:r w:rsidR="000B26F0" w:rsidRPr="000B26F0">
        <w:rPr>
          <w:rFonts w:ascii="Times New Roman" w:hAnsi="Times New Roman"/>
          <w:b/>
        </w:rPr>
        <w:t>相关内容。</w:t>
      </w:r>
    </w:p>
    <w:p w:rsidR="00284C04" w:rsidRDefault="00C1107A" w:rsidP="00CC7BF9">
      <w:pPr>
        <w:ind w:firstLine="643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修改内容：</w:t>
      </w:r>
      <w:r>
        <w:rPr>
          <w:rFonts w:ascii="Times New Roman" w:hAnsi="Times New Roman" w:hint="eastAsia"/>
        </w:rPr>
        <w:t>根据评审专家意见，</w:t>
      </w:r>
      <w:r w:rsidR="00CC7BF9">
        <w:rPr>
          <w:rFonts w:ascii="Times New Roman" w:hAnsi="Times New Roman" w:hint="eastAsia"/>
        </w:rPr>
        <w:t>对第六章“保障措施”中的“</w:t>
      </w:r>
      <w:r w:rsidR="00CC7BF9" w:rsidRPr="00CC7BF9">
        <w:rPr>
          <w:rFonts w:ascii="Times New Roman" w:hAnsi="Times New Roman" w:hint="eastAsia"/>
        </w:rPr>
        <w:t>三、加大人才支撑</w:t>
      </w:r>
      <w:r w:rsidR="00CC7BF9">
        <w:rPr>
          <w:rFonts w:ascii="Times New Roman" w:hAnsi="Times New Roman" w:hint="eastAsia"/>
        </w:rPr>
        <w:t>”与“</w:t>
      </w:r>
      <w:r w:rsidR="00CC7BF9" w:rsidRPr="00CC7BF9">
        <w:rPr>
          <w:rFonts w:ascii="Times New Roman" w:hAnsi="Times New Roman" w:hint="eastAsia"/>
        </w:rPr>
        <w:t>四、壮大市场主体</w:t>
      </w:r>
      <w:r w:rsidR="00CC7BF9">
        <w:rPr>
          <w:rFonts w:ascii="Times New Roman" w:hAnsi="Times New Roman" w:hint="eastAsia"/>
        </w:rPr>
        <w:t>”进行补充完善，同时</w:t>
      </w:r>
      <w:r w:rsidR="00CC7BF9">
        <w:rPr>
          <w:rFonts w:ascii="Times New Roman" w:hAnsi="Times New Roman" w:hint="eastAsia"/>
        </w:rPr>
        <w:t>充实第五章</w:t>
      </w:r>
      <w:r w:rsidR="00CC7BF9">
        <w:rPr>
          <w:rFonts w:ascii="Times New Roman" w:hAnsi="Times New Roman" w:hint="eastAsia"/>
        </w:rPr>
        <w:t>“发展重点”中涉及“双招双引”的部分</w:t>
      </w:r>
      <w:r>
        <w:rPr>
          <w:rFonts w:ascii="Times New Roman" w:hAnsi="Times New Roman" w:hint="eastAsia"/>
        </w:rPr>
        <w:t>。</w:t>
      </w:r>
      <w:bookmarkStart w:id="8" w:name="_GoBack"/>
      <w:bookmarkEnd w:id="7"/>
      <w:bookmarkEnd w:id="8"/>
    </w:p>
    <w:sectPr w:rsidR="00284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7A" w:rsidRDefault="00C1107A">
      <w:pPr>
        <w:spacing w:line="240" w:lineRule="auto"/>
        <w:ind w:firstLine="640"/>
      </w:pPr>
      <w:r>
        <w:separator/>
      </w:r>
    </w:p>
  </w:endnote>
  <w:endnote w:type="continuationSeparator" w:id="0">
    <w:p w:rsidR="00C1107A" w:rsidRDefault="00C1107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F0" w:rsidRDefault="000B26F0" w:rsidP="000B26F0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F0" w:rsidRDefault="000B26F0" w:rsidP="000B26F0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F0" w:rsidRDefault="000B26F0" w:rsidP="000B26F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7A" w:rsidRDefault="00C1107A">
      <w:pPr>
        <w:spacing w:line="240" w:lineRule="auto"/>
        <w:ind w:firstLine="640"/>
      </w:pPr>
      <w:r>
        <w:separator/>
      </w:r>
    </w:p>
  </w:footnote>
  <w:footnote w:type="continuationSeparator" w:id="0">
    <w:p w:rsidR="00C1107A" w:rsidRDefault="00C1107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F0" w:rsidRDefault="000B26F0" w:rsidP="000B26F0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F0" w:rsidRDefault="000B26F0" w:rsidP="000B26F0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F0" w:rsidRDefault="000B26F0" w:rsidP="000B26F0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85248"/>
    <w:rsid w:val="000B26F0"/>
    <w:rsid w:val="00284C04"/>
    <w:rsid w:val="002E2766"/>
    <w:rsid w:val="00B06EBA"/>
    <w:rsid w:val="00C1107A"/>
    <w:rsid w:val="00CC7BF9"/>
    <w:rsid w:val="12A210E9"/>
    <w:rsid w:val="26C06AB5"/>
    <w:rsid w:val="6F685248"/>
    <w:rsid w:val="796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qFormat/>
    <w:pPr>
      <w:spacing w:line="0" w:lineRule="atLeast"/>
      <w:jc w:val="center"/>
    </w:pPr>
    <w:rPr>
      <w:rFonts w:eastAsia="华文中宋"/>
      <w:sz w:val="44"/>
    </w:rPr>
  </w:style>
  <w:style w:type="paragraph" w:styleId="a5">
    <w:name w:val="Title"/>
    <w:basedOn w:val="a"/>
    <w:next w:val="a"/>
    <w:uiPriority w:val="10"/>
    <w:qFormat/>
    <w:pPr>
      <w:jc w:val="center"/>
      <w:outlineLvl w:val="0"/>
    </w:pPr>
    <w:rPr>
      <w:rFonts w:eastAsia="黑体"/>
      <w:b/>
      <w:bCs/>
      <w:sz w:val="44"/>
      <w:szCs w:val="32"/>
    </w:rPr>
  </w:style>
  <w:style w:type="paragraph" w:styleId="a6">
    <w:name w:val="header"/>
    <w:basedOn w:val="a"/>
    <w:link w:val="Char"/>
    <w:rsid w:val="000B2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0B26F0"/>
    <w:rPr>
      <w:rFonts w:ascii="仿宋_GB2312" w:eastAsia="仿宋_GB2312" w:hAnsi="仿宋_GB2312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0B26F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0B26F0"/>
    <w:rPr>
      <w:rFonts w:ascii="仿宋_GB2312" w:eastAsia="仿宋_GB2312" w:hAnsi="仿宋_GB2312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qFormat/>
    <w:pPr>
      <w:spacing w:line="0" w:lineRule="atLeast"/>
      <w:jc w:val="center"/>
    </w:pPr>
    <w:rPr>
      <w:rFonts w:eastAsia="华文中宋"/>
      <w:sz w:val="44"/>
    </w:rPr>
  </w:style>
  <w:style w:type="paragraph" w:styleId="a5">
    <w:name w:val="Title"/>
    <w:basedOn w:val="a"/>
    <w:next w:val="a"/>
    <w:uiPriority w:val="10"/>
    <w:qFormat/>
    <w:pPr>
      <w:jc w:val="center"/>
      <w:outlineLvl w:val="0"/>
    </w:pPr>
    <w:rPr>
      <w:rFonts w:eastAsia="黑体"/>
      <w:b/>
      <w:bCs/>
      <w:sz w:val="44"/>
      <w:szCs w:val="32"/>
    </w:rPr>
  </w:style>
  <w:style w:type="paragraph" w:styleId="a6">
    <w:name w:val="header"/>
    <w:basedOn w:val="a"/>
    <w:link w:val="Char"/>
    <w:rsid w:val="000B2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0B26F0"/>
    <w:rPr>
      <w:rFonts w:ascii="仿宋_GB2312" w:eastAsia="仿宋_GB2312" w:hAnsi="仿宋_GB2312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0B26F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0B26F0"/>
    <w:rPr>
      <w:rFonts w:ascii="仿宋_GB2312" w:eastAsia="仿宋_GB2312" w:hAnsi="仿宋_GB2312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适可而止</dc:creator>
  <cp:lastModifiedBy>PC</cp:lastModifiedBy>
  <cp:revision>3</cp:revision>
  <dcterms:created xsi:type="dcterms:W3CDTF">2021-12-17T00:26:00Z</dcterms:created>
  <dcterms:modified xsi:type="dcterms:W3CDTF">2021-12-17T07:36:00Z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AE6111EB50F14CD78F5C7F67729287FF</vt:lpwstr>
  </property>
</Properties>
</file>