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widowControl/>
        <w:spacing w:line="70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</w:t>
      </w:r>
    </w:p>
    <w:p>
      <w:pPr>
        <w:widowControl/>
        <w:spacing w:line="70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1300" w:lineRule="exact"/>
        <w:rPr>
          <w:rFonts w:hint="eastAsia" w:ascii="黑体" w:hAnsi="黑体" w:eastAsia="黑体" w:cs="黑体"/>
          <w:b/>
          <w:bCs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kern w:val="0"/>
          <w:sz w:val="72"/>
          <w:szCs w:val="72"/>
        </w:rPr>
        <w:t xml:space="preserve">  农民合作社区级示范社</w:t>
      </w:r>
    </w:p>
    <w:p>
      <w:pPr>
        <w:widowControl/>
        <w:spacing w:line="1300" w:lineRule="exact"/>
        <w:jc w:val="center"/>
        <w:rPr>
          <w:rFonts w:hint="eastAsia" w:ascii="黑体" w:hAnsi="黑体" w:eastAsia="黑体" w:cs="黑体"/>
          <w:b/>
          <w:bCs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kern w:val="0"/>
          <w:sz w:val="72"/>
          <w:szCs w:val="72"/>
        </w:rPr>
        <w:t>申 报 书</w:t>
      </w:r>
    </w:p>
    <w:p>
      <w:pPr>
        <w:widowControl/>
        <w:spacing w:line="1300" w:lineRule="exact"/>
        <w:jc w:val="center"/>
        <w:rPr>
          <w:rFonts w:hint="eastAsia" w:ascii="黑体" w:hAnsi="黑体" w:eastAsia="黑体" w:cs="黑体"/>
          <w:b/>
          <w:bCs/>
          <w:kern w:val="0"/>
          <w:sz w:val="72"/>
          <w:szCs w:val="72"/>
        </w:rPr>
      </w:pPr>
    </w:p>
    <w:p>
      <w:pPr>
        <w:widowControl/>
        <w:spacing w:line="60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spacing w:line="1200" w:lineRule="exact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申 报 单 位 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   </w:t>
      </w:r>
    </w:p>
    <w:p>
      <w:pPr>
        <w:spacing w:line="1200" w:lineRule="exact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联  系  人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   </w:t>
      </w:r>
    </w:p>
    <w:p>
      <w:pPr>
        <w:spacing w:line="1200" w:lineRule="exact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联 系 电 话 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   </w:t>
      </w:r>
    </w:p>
    <w:p>
      <w:pPr>
        <w:spacing w:line="120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推 荐 单 位 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600" w:lineRule="exact"/>
        <w:ind w:firstLine="648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728" w:firstLineChars="200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 xml:space="preserve">     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 xml:space="preserve">      二零二三</w:t>
      </w:r>
      <w:r>
        <w:rPr>
          <w:rFonts w:hint="eastAsia" w:ascii="楷体_GB2312" w:hAnsi="宋体" w:eastAsia="楷体_GB2312"/>
          <w:b/>
          <w:sz w:val="36"/>
          <w:szCs w:val="36"/>
        </w:rPr>
        <w:t>年   月   日</w:t>
      </w:r>
    </w:p>
    <w:p>
      <w:pPr>
        <w:spacing w:line="600" w:lineRule="exact"/>
        <w:ind w:firstLine="728" w:firstLineChars="200"/>
        <w:rPr>
          <w:rFonts w:hint="eastAsia" w:ascii="楷体_GB2312" w:hAnsi="宋体" w:eastAsia="楷体_GB2312"/>
          <w:b/>
          <w:sz w:val="36"/>
          <w:szCs w:val="36"/>
        </w:rPr>
      </w:pPr>
    </w:p>
    <w:p>
      <w:pPr>
        <w:ind w:firstLine="3995" w:firstLineChars="1098"/>
        <w:rPr>
          <w:rFonts w:hint="eastAsia" w:ascii="方正小标宋简体" w:hAnsi="仿宋" w:eastAsia="方正小标宋简体"/>
          <w:b/>
          <w:sz w:val="36"/>
          <w:szCs w:val="36"/>
        </w:rPr>
      </w:pPr>
    </w:p>
    <w:p>
      <w:pPr>
        <w:ind w:firstLine="3995" w:firstLineChars="1098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目   录</w:t>
      </w:r>
    </w:p>
    <w:p>
      <w:pPr>
        <w:ind w:firstLine="3995" w:firstLineChars="1098"/>
        <w:rPr>
          <w:rFonts w:hint="eastAsia" w:ascii="方正小标宋简体" w:hAnsi="仿宋" w:eastAsia="方正小标宋简体"/>
          <w:b/>
          <w:sz w:val="36"/>
          <w:szCs w:val="36"/>
        </w:rPr>
      </w:pP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一、合作社基本情况 ……………………………………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合作社基本信息表 …………………………………   页</w:t>
      </w:r>
    </w:p>
    <w:p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三、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上一</w:t>
      </w:r>
      <w:r>
        <w:rPr>
          <w:rFonts w:hint="eastAsia" w:ascii="仿宋_GB2312" w:hAnsi="仿宋" w:eastAsia="仿宋_GB2312"/>
          <w:sz w:val="32"/>
          <w:szCs w:val="32"/>
        </w:rPr>
        <w:t>年度成员交易及盈余返还表 ………………… 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四、农民合作社成员出资清单表 ……………………… 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级示范社推荐审核意见表 ……………………… 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六、其他材料（复印件）</w:t>
      </w: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（1）合作社章程 …………………………………………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（2）合作社营业执照   …………………………………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（3）合作社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税务登记证明</w:t>
      </w:r>
      <w:r>
        <w:rPr>
          <w:rFonts w:hint="eastAsia" w:ascii="仿宋_GB2312" w:hAnsi="仿宋" w:eastAsia="仿宋_GB2312"/>
          <w:sz w:val="32"/>
          <w:szCs w:val="32"/>
        </w:rPr>
        <w:t xml:space="preserve"> ……………………………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（4）合作社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开户信息</w:t>
      </w:r>
      <w:r>
        <w:rPr>
          <w:rFonts w:hint="eastAsia" w:ascii="仿宋_GB2312" w:hAnsi="仿宋" w:eastAsia="仿宋_GB2312"/>
          <w:sz w:val="32"/>
          <w:szCs w:val="32"/>
        </w:rPr>
        <w:t xml:space="preserve"> …………………………………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（5）合作社登记成员名册 ………………………………  页</w:t>
      </w:r>
    </w:p>
    <w:p>
      <w:pPr>
        <w:spacing w:line="500" w:lineRule="exact"/>
        <w:ind w:left="960" w:leftChars="301" w:hanging="316" w:hangingChars="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）资产负债表、盈余及盈余分配表、成员权益变动表 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年）…………………………………………… 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）合作社“三会”会议记录 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年）  ………   页</w:t>
      </w:r>
    </w:p>
    <w:p>
      <w:pPr>
        <w:spacing w:line="500" w:lineRule="exact"/>
        <w:ind w:firstLine="648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承诺书</w:t>
      </w:r>
      <w:r>
        <w:rPr>
          <w:rFonts w:hint="eastAsia" w:ascii="仿宋_GB2312" w:hAnsi="仿宋" w:eastAsia="仿宋_GB2312"/>
          <w:sz w:val="32"/>
          <w:szCs w:val="32"/>
        </w:rPr>
        <w:t>………………………………………………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页</w:t>
      </w:r>
    </w:p>
    <w:p>
      <w:pPr>
        <w:spacing w:line="500" w:lineRule="exact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）其他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表彰、认证等材料</w:t>
      </w:r>
      <w:r>
        <w:rPr>
          <w:rFonts w:hint="eastAsia" w:ascii="仿宋_GB2312" w:hAnsi="仿宋" w:eastAsia="仿宋_GB2312"/>
          <w:sz w:val="32"/>
          <w:szCs w:val="32"/>
        </w:rPr>
        <w:t>……………………………   页</w:t>
      </w:r>
    </w:p>
    <w:p>
      <w:pPr>
        <w:jc w:val="center"/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rPr>
          <w:rFonts w:hint="eastAsia" w:ascii="仿宋" w:hAnsi="仿宋"/>
          <w:b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一、合 作 社 基 本 情 况</w:t>
      </w:r>
    </w:p>
    <w:p>
      <w:pPr>
        <w:jc w:val="center"/>
        <w:rPr>
          <w:rFonts w:hint="eastAsia" w:ascii="方正小标宋简体" w:hAnsi="仿宋" w:eastAsia="方正小标宋简体"/>
          <w:b/>
          <w:sz w:val="32"/>
          <w:szCs w:val="32"/>
        </w:rPr>
      </w:pPr>
    </w:p>
    <w:p>
      <w:pPr>
        <w:spacing w:line="360" w:lineRule="auto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1、基本概况</w:t>
      </w:r>
    </w:p>
    <w:p>
      <w:pPr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2、运行管理情况</w:t>
      </w:r>
    </w:p>
    <w:p>
      <w:pPr>
        <w:spacing w:line="360" w:lineRule="auto"/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3、生产经营服务情况</w:t>
      </w:r>
    </w:p>
    <w:p>
      <w:pPr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4、经营效益情况</w:t>
      </w:r>
    </w:p>
    <w:p>
      <w:pPr>
        <w:ind w:firstLine="648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5、其他情况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" w:hAnsi="仿宋"/>
          <w:b/>
          <w:sz w:val="32"/>
          <w:szCs w:val="32"/>
        </w:rPr>
      </w:pPr>
    </w:p>
    <w:p>
      <w:pPr>
        <w:snapToGrid w:val="0"/>
        <w:spacing w:line="300" w:lineRule="auto"/>
        <w:rPr>
          <w:rFonts w:hint="eastAsia" w:ascii="仿宋" w:hAnsi="仿宋"/>
          <w:b/>
          <w:sz w:val="32"/>
          <w:szCs w:val="32"/>
        </w:rPr>
      </w:pPr>
    </w:p>
    <w:p>
      <w:pPr>
        <w:snapToGrid w:val="0"/>
        <w:spacing w:line="300" w:lineRule="auto"/>
        <w:jc w:val="both"/>
        <w:rPr>
          <w:rFonts w:hint="eastAsia" w:ascii="仿宋" w:hAnsi="仿宋"/>
          <w:b/>
          <w:sz w:val="32"/>
          <w:szCs w:val="32"/>
        </w:rPr>
      </w:pPr>
    </w:p>
    <w:tbl>
      <w:tblPr>
        <w:tblStyle w:val="8"/>
        <w:tblpPr w:leftFromText="180" w:rightFromText="180" w:vertAnchor="text" w:horzAnchor="page" w:tblpX="1546" w:tblpY="9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40"/>
        <w:gridCol w:w="900"/>
        <w:gridCol w:w="620"/>
        <w:gridCol w:w="640"/>
        <w:gridCol w:w="395"/>
        <w:gridCol w:w="685"/>
        <w:gridCol w:w="180"/>
        <w:gridCol w:w="900"/>
        <w:gridCol w:w="80"/>
        <w:gridCol w:w="236"/>
        <w:gridCol w:w="80"/>
        <w:gridCol w:w="144"/>
        <w:gridCol w:w="360"/>
        <w:gridCol w:w="540"/>
        <w:gridCol w:w="180"/>
        <w:gridCol w:w="576"/>
        <w:gridCol w:w="236"/>
        <w:gridCol w:w="88"/>
        <w:gridCol w:w="180"/>
        <w:gridCol w:w="90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ind w:left="-475" w:leftChars="-222" w:firstLine="460" w:firstLineChars="2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合作社全称</w:t>
            </w:r>
          </w:p>
        </w:tc>
        <w:tc>
          <w:tcPr>
            <w:tcW w:w="6400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ind w:left="-293" w:leftChars="-137" w:right="256" w:rightChars="120" w:firstLine="276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442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法定代表人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</w:t>
            </w:r>
          </w:p>
        </w:tc>
        <w:tc>
          <w:tcPr>
            <w:tcW w:w="15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注册登记时间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办公场所（租/自有）</w:t>
            </w:r>
          </w:p>
        </w:tc>
        <w:tc>
          <w:tcPr>
            <w:tcW w:w="820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网址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银行账户名称及账号</w:t>
            </w:r>
          </w:p>
        </w:tc>
        <w:tc>
          <w:tcPr>
            <w:tcW w:w="6400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成员数（个）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农民成员数（个）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注册商标名称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主要业务范围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获得主要名牌名称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主要服务内容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生产基地认定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主要营销方式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农产品质量认证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商品或</w:t>
            </w:r>
          </w:p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服务</w:t>
            </w: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亩/头/只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有无质量可追溯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投入品统一购买%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产品统一销售%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主要生产或服务质量标准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合作社类型</w:t>
            </w:r>
          </w:p>
        </w:tc>
        <w:tc>
          <w:tcPr>
            <w:tcW w:w="640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种植业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畜牧业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渔业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农业服务业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农村二三产业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产品主要销往地区</w:t>
            </w:r>
          </w:p>
        </w:tc>
        <w:tc>
          <w:tcPr>
            <w:tcW w:w="640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本区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本市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本省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省外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国外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主要服务区域</w:t>
            </w:r>
          </w:p>
        </w:tc>
        <w:tc>
          <w:tcPr>
            <w:tcW w:w="640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本区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本市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本省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省外 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国外 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出资情况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成员出资总额(万元)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Merge w:val="restart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资产情况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总资产（万元）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7" w:hRule="exac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出资成员数（个）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Merge w:val="continue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ind w:left="32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资产负责率%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农民成员出资额（万元）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ind w:firstLine="368" w:firstLineChars="2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年度经营总收入（万元）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货币出资金额（万元）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ind w:left="32" w:leftChars="15" w:firstLine="460" w:firstLineChars="2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年度可分配盈余总额（万元）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每股金额（元）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ind w:left="32" w:leftChars="15" w:firstLine="460" w:firstLineChars="2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年度出资分红总额（万元）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是否提取公积金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ind w:firstLine="92" w:firstLineChars="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是否建立成员账户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年度交易量（额）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社员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吨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年度按交易量（额）比例返还盈余总额（万元）</w:t>
            </w:r>
          </w:p>
        </w:tc>
        <w:tc>
          <w:tcPr>
            <w:tcW w:w="140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万元</w:t>
            </w:r>
          </w:p>
        </w:tc>
        <w:tc>
          <w:tcPr>
            <w:tcW w:w="1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非社员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吨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 w:val="restart"/>
            <w:vAlign w:val="center"/>
          </w:tcPr>
          <w:p>
            <w:pPr>
              <w:ind w:firstLine="460" w:firstLineChars="2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年度成员人均纯收入（元）</w:t>
            </w:r>
          </w:p>
        </w:tc>
        <w:tc>
          <w:tcPr>
            <w:tcW w:w="140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9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万元</w:t>
            </w:r>
          </w:p>
        </w:tc>
        <w:tc>
          <w:tcPr>
            <w:tcW w:w="1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552" w:firstLineChars="3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年度成员大会次数</w:t>
            </w:r>
          </w:p>
        </w:tc>
        <w:tc>
          <w:tcPr>
            <w:tcW w:w="6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年度理事会次数</w:t>
            </w:r>
          </w:p>
        </w:tc>
        <w:tc>
          <w:tcPr>
            <w:tcW w:w="2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1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年度监事会次数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内部管理制度</w:t>
            </w:r>
          </w:p>
        </w:tc>
        <w:tc>
          <w:tcPr>
            <w:tcW w:w="6400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ind w:left="-475" w:leftChars="-222" w:firstLine="460" w:firstLineChars="25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会议制度○成员大会职责○理事会职责○理事长职责○监事会职责○</w:t>
            </w:r>
          </w:p>
          <w:p>
            <w:pPr>
              <w:ind w:left="-475" w:leftChars="-222" w:firstLine="460" w:firstLineChars="250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培训制度○财会制度○分配制度○生产技术规程○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带动非成员农户数（户）</w:t>
            </w:r>
          </w:p>
        </w:tc>
        <w:tc>
          <w:tcPr>
            <w:tcW w:w="1900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</w:tcBorders>
            <w:vAlign w:val="center"/>
          </w:tcPr>
          <w:p>
            <w:pPr>
              <w:ind w:left="-293" w:leftChars="-137" w:right="256" w:rightChars="120" w:firstLine="276" w:firstLineChars="150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比同业非成</w:t>
            </w:r>
          </w:p>
          <w:p>
            <w:pPr>
              <w:ind w:left="-293" w:leftChars="-137" w:right="256" w:rightChars="120" w:firstLine="276" w:firstLineChars="150"/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员农民收入</w:t>
            </w:r>
          </w:p>
        </w:tc>
        <w:tc>
          <w:tcPr>
            <w:tcW w:w="165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非成员收入（元）</w:t>
            </w:r>
          </w:p>
        </w:tc>
        <w:tc>
          <w:tcPr>
            <w:tcW w:w="1404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exact"/>
        </w:trPr>
        <w:tc>
          <w:tcPr>
            <w:tcW w:w="24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增长%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hint="eastAsia"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二、合作社基本信息</w:t>
      </w:r>
      <w:r>
        <w:rPr>
          <w:rFonts w:hint="eastAsia" w:ascii="方正小标宋简体" w:hAnsi="仿宋" w:eastAsia="方正小标宋简体"/>
          <w:b/>
          <w:bCs/>
          <w:sz w:val="32"/>
          <w:szCs w:val="32"/>
        </w:rPr>
        <w:t>表</w:t>
      </w:r>
    </w:p>
    <w:p>
      <w:pPr>
        <w:snapToGrid w:val="0"/>
        <w:spacing w:line="300" w:lineRule="auto"/>
        <w:jc w:val="center"/>
        <w:rPr>
          <w:rFonts w:hint="eastAsia" w:eastAsia="仿宋_GB2312"/>
          <w:sz w:val="18"/>
          <w:szCs w:val="18"/>
        </w:rPr>
      </w:pPr>
    </w:p>
    <w:p>
      <w:pPr>
        <w:snapToGrid w:val="0"/>
        <w:spacing w:line="300" w:lineRule="auto"/>
        <w:rPr>
          <w:rFonts w:hint="eastAsia" w:eastAsia="仿宋_GB2312"/>
          <w:sz w:val="28"/>
          <w:szCs w:val="28"/>
        </w:rPr>
      </w:pPr>
    </w:p>
    <w:p>
      <w:pPr>
        <w:spacing w:line="360" w:lineRule="auto"/>
        <w:rPr>
          <w:rFonts w:hint="eastAsia" w:ascii="方正小标宋简体" w:hAnsi="仿宋" w:eastAsia="方正小标宋简体"/>
          <w:b/>
          <w:sz w:val="32"/>
          <w:szCs w:val="32"/>
        </w:rPr>
      </w:pPr>
      <w:r>
        <w:rPr>
          <w:rFonts w:hint="eastAsia" w:eastAsia="黑体"/>
          <w:sz w:val="28"/>
          <w:szCs w:val="28"/>
        </w:rPr>
        <w:t xml:space="preserve">         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  <w:r>
        <w:rPr>
          <w:rFonts w:hint="eastAsia" w:ascii="方正小标宋简体" w:hAnsi="仿宋" w:eastAsia="方正小标宋简体"/>
          <w:b/>
          <w:sz w:val="32"/>
          <w:szCs w:val="32"/>
        </w:rPr>
        <w:t>三、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2022</w:t>
      </w:r>
      <w:r>
        <w:rPr>
          <w:rFonts w:hint="eastAsia" w:ascii="方正小标宋简体" w:hAnsi="仿宋" w:eastAsia="方正小标宋简体"/>
          <w:b/>
          <w:sz w:val="32"/>
          <w:szCs w:val="32"/>
        </w:rPr>
        <w:t>年度成员交易及盈余返还表</w:t>
      </w:r>
    </w:p>
    <w:tbl>
      <w:tblPr>
        <w:tblStyle w:val="8"/>
        <w:tblpPr w:leftFromText="180" w:rightFromText="180" w:vertAnchor="text" w:horzAnchor="page" w:tblpX="1891" w:tblpY="3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080"/>
        <w:gridCol w:w="1080"/>
        <w:gridCol w:w="1347"/>
        <w:gridCol w:w="144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交易量（额）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盈余返</w:t>
            </w:r>
          </w:p>
          <w:p>
            <w:pPr>
              <w:spacing w:line="40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还金额</w:t>
            </w:r>
            <w:r>
              <w:rPr>
                <w:rFonts w:hint="eastAsia" w:ascii="仿宋" w:hAnsi="仿宋"/>
                <w:sz w:val="28"/>
                <w:szCs w:val="28"/>
              </w:rPr>
              <w:t>（元）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剩余盈余</w:t>
            </w:r>
          </w:p>
          <w:p>
            <w:pPr>
              <w:spacing w:line="40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返还金额</w:t>
            </w:r>
            <w:r>
              <w:rPr>
                <w:rFonts w:hint="eastAsia" w:ascii="仿宋" w:hAnsi="仿宋"/>
                <w:sz w:val="28"/>
                <w:szCs w:val="28"/>
              </w:rPr>
              <w:t>（元）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8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产品1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产品2</w:t>
            </w:r>
          </w:p>
        </w:tc>
        <w:tc>
          <w:tcPr>
            <w:tcW w:w="13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hint="eastAsia" w:ascii="仿宋" w:hAnsi="仿宋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 xml:space="preserve">    四、农民合作社成员出资清单表</w:t>
      </w:r>
    </w:p>
    <w:tbl>
      <w:tblPr>
        <w:tblStyle w:val="8"/>
        <w:tblpPr w:leftFromText="180" w:rightFromText="180" w:vertAnchor="text" w:horzAnchor="page" w:tblpX="2010" w:tblpY="2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成员姓名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或名称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出资方式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出资额（元）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08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</w:t>
            </w:r>
            <w:r>
              <w:rPr>
                <w:rFonts w:hint="eastAsia" w:ascii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计</w:t>
            </w:r>
          </w:p>
        </w:tc>
        <w:tc>
          <w:tcPr>
            <w:tcW w:w="27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324" w:firstLineChars="1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法定代表人签字_______</w:t>
      </w:r>
      <w:r>
        <w:rPr>
          <w:rFonts w:hint="eastAsia" w:ascii="黑体" w:eastAsia="黑体"/>
          <w:b/>
          <w:sz w:val="28"/>
          <w:szCs w:val="28"/>
        </w:rPr>
        <w:t xml:space="preserve">                                                                                     </w:t>
      </w: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 xml:space="preserve"> 区级示范社推荐审核意见表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申报单位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意见</w:t>
            </w:r>
          </w:p>
        </w:tc>
        <w:tc>
          <w:tcPr>
            <w:tcW w:w="74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324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  <w:p>
            <w:pPr>
              <w:spacing w:line="360" w:lineRule="auto"/>
              <w:ind w:firstLine="324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本社对以上内容的真实性和准确性负责，特申报区级示范社。</w:t>
            </w:r>
          </w:p>
          <w:p>
            <w:pPr>
              <w:spacing w:line="360" w:lineRule="auto"/>
              <w:ind w:firstLine="324" w:firstLineChars="100"/>
              <w:rPr>
                <w:rFonts w:hint="eastAsia" w:ascii="仿宋" w:hAnsi="仿宋"/>
                <w:sz w:val="32"/>
                <w:szCs w:val="32"/>
              </w:rPr>
            </w:pPr>
          </w:p>
          <w:p>
            <w:pPr>
              <w:spacing w:line="360" w:lineRule="auto"/>
              <w:ind w:firstLine="324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法定代表人签名：</w:t>
            </w:r>
            <w:r>
              <w:rPr>
                <w:rFonts w:hint="eastAsia" w:ascii="仿宋" w:hAnsi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申报单位盖章：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街道（镇）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ind w:firstLine="568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324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本单位对申报材料进行了审查，对内容的真实性负责，特此推荐。</w:t>
            </w:r>
          </w:p>
          <w:p>
            <w:pPr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ind w:right="8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</w:p>
          <w:p>
            <w:pPr>
              <w:ind w:firstLine="428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盖  章</w:t>
            </w:r>
          </w:p>
          <w:p>
            <w:pPr>
              <w:ind w:firstLine="648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年   月   日</w:t>
            </w:r>
          </w:p>
          <w:p>
            <w:pPr>
              <w:spacing w:line="240" w:lineRule="exact"/>
              <w:ind w:firstLine="648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07" w:tblpY="326"/>
        <w:tblOverlap w:val="never"/>
        <w:tblW w:w="92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471"/>
        <w:gridCol w:w="913"/>
        <w:gridCol w:w="1343"/>
        <w:gridCol w:w="2026"/>
        <w:gridCol w:w="503"/>
        <w:gridCol w:w="776"/>
        <w:gridCol w:w="17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92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资 产 负 债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92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Style w:val="17"/>
                <w:rFonts w:hint="default"/>
              </w:rPr>
              <w:t xml:space="preserve"> </w:t>
            </w:r>
            <w:r>
              <w:rPr>
                <w:rStyle w:val="20"/>
                <w:rFonts w:hint="default"/>
              </w:rPr>
              <w:t>年  12  月 31   日                      会农社01表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编制单位：                                                                               单位：元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负债及所有者权益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流动资产：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流动负债：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货币资金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短期借款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应收款项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应付款项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存货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应付工资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流动资产合计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应付盈余返还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应付剩余盈余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长期资产：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流动负债合计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对外投资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农业资产：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牲畜(禽)资产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长期负债：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林木资产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长期借款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专项应付款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固定资产：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长期负债合计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固定资产原值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减：累计折旧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固定资产净值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固定资产清理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所有者权益：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在建工程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股金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固定资产合计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专项基金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其他资产：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资本公积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无形资产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盈余公积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长期资产合计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未分配盈余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所有者权益合计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负债和所有者权益总计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补充资料：</w:t>
            </w:r>
          </w:p>
        </w:tc>
        <w:tc>
          <w:tcPr>
            <w:tcW w:w="47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无法收回、尚未批准核销的应收款项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盘亏、毁损和报废、尚未批准核销的存货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无法收回、尚未批准核销的对外投资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死亡毁损、尚未批准核销的农业资产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盘亏、毁损和报废、尚未批准核销的固定资产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毁损和报废、尚未批准核销的在建工程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4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注销和无效、尚未批准核销的无形资产</w:t>
            </w:r>
          </w:p>
        </w:tc>
        <w:tc>
          <w:tcPr>
            <w:tcW w:w="5042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cols w:space="720" w:num="1"/>
          <w:docGrid w:type="linesAndChars" w:linePitch="322" w:charSpace="1004"/>
        </w:sectPr>
      </w:pP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966"/>
        <w:gridCol w:w="2684"/>
        <w:gridCol w:w="2610"/>
        <w:gridCol w:w="1095"/>
        <w:gridCol w:w="3390"/>
        <w:gridCol w:w="10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429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盈余及盈余分配表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429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年                                           会农社02表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4292" w:type="dxa"/>
            <w:gridSpan w:val="7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编制单位：                                                                                                             单位：元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本年盈余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盈余分配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一、经营收入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四、本年盈余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加：投资收益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加：年初未分配盈余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减：经营支出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其他转入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管理费用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五、可分配盈余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二、经营收益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减：提取盈余公积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加：其他收入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盈余返还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减：其他支出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剩余盈余分配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三、本年盈余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六、年末未分配盈余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sectPr>
          <w:pgSz w:w="16838" w:h="11906" w:orient="landscape"/>
          <w:pgMar w:top="1440" w:right="1440" w:bottom="1440" w:left="1440" w:header="851" w:footer="992" w:gutter="0"/>
          <w:cols w:space="720" w:num="1"/>
          <w:docGrid w:type="linesAndChars" w:linePitch="322" w:charSpace="1004"/>
        </w:sectPr>
      </w:pPr>
    </w:p>
    <w:tbl>
      <w:tblPr>
        <w:tblStyle w:val="8"/>
        <w:tblW w:w="140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1197"/>
        <w:gridCol w:w="767"/>
        <w:gridCol w:w="1774"/>
        <w:gridCol w:w="1046"/>
        <w:gridCol w:w="1381"/>
        <w:gridCol w:w="899"/>
        <w:gridCol w:w="1474"/>
        <w:gridCol w:w="972"/>
        <w:gridCol w:w="1170"/>
        <w:gridCol w:w="106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成员权益变动表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u w:val="single" w:color="08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color="080000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u w:color="080000"/>
              </w:rPr>
              <w:t>年                                            会农社03表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编制单位：                                                                                                              单位：元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股金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专项基金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未分配盈余</w:t>
            </w: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本年增加数</w:t>
            </w: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资本公积转赠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国家财政直接补助</w:t>
            </w:r>
          </w:p>
        </w:tc>
        <w:tc>
          <w:tcPr>
            <w:tcW w:w="10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股金溢价</w:t>
            </w:r>
          </w:p>
        </w:tc>
        <w:tc>
          <w:tcPr>
            <w:tcW w:w="8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从盈余中提取</w:t>
            </w:r>
          </w:p>
        </w:tc>
        <w:tc>
          <w:tcPr>
            <w:tcW w:w="9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盈余公积转赠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接受捐赠转入</w:t>
            </w:r>
          </w:p>
        </w:tc>
        <w:tc>
          <w:tcPr>
            <w:tcW w:w="10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资产评估增值</w:t>
            </w:r>
          </w:p>
        </w:tc>
        <w:tc>
          <w:tcPr>
            <w:tcW w:w="8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成员增加出资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本年减少数</w:t>
            </w: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按交易量（额）分配的盈余：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剩余盈余分配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年末余额</w:t>
            </w:r>
          </w:p>
        </w:tc>
        <w:tc>
          <w:tcPr>
            <w:tcW w:w="19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成员权益变动表编制说明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（1）本表反映合作社报告年度成员权益增减变动的情况。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（2）本表各项目应根据“股金”、“专项基金”、“资本公积”、“盈余公积”、“盈余分配”科目的发生额分析填列。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（3）未分配盈余的本年增加数是指本年实现盈余数（净亏损以“-”号填列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015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承 诺 书</w:t>
      </w:r>
    </w:p>
    <w:p>
      <w:pPr>
        <w:jc w:val="center"/>
        <w:rPr>
          <w:rFonts w:hint="eastAsia" w:ascii="黑体" w:hAnsi="黑体" w:eastAsia="黑体" w:cs="黑体"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济南市莱芜区农业农村主管部门：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我单位自    年  月  日成立至今，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未开展非法金融活动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已悉知《防范和处置非法集资条例》，现承诺不会开展、参与非法金融活动。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单位：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  月  日</w:t>
      </w:r>
    </w:p>
    <w:p>
      <w:pPr>
        <w:tabs>
          <w:tab w:val="left" w:pos="1307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887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8065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56ED"/>
    <w:multiLevelType w:val="singleLevel"/>
    <w:tmpl w:val="55E656E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7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Y2Y2MTE3YWI1NzhmNWM2YTZkM2E2YzlhZmRiOGIifQ=="/>
  </w:docVars>
  <w:rsids>
    <w:rsidRoot w:val="00481BDA"/>
    <w:rsid w:val="00057A0B"/>
    <w:rsid w:val="000876AF"/>
    <w:rsid w:val="000A4A39"/>
    <w:rsid w:val="000A6CC1"/>
    <w:rsid w:val="000F5931"/>
    <w:rsid w:val="001023C7"/>
    <w:rsid w:val="00165A2B"/>
    <w:rsid w:val="001752AF"/>
    <w:rsid w:val="00232C6E"/>
    <w:rsid w:val="002345C7"/>
    <w:rsid w:val="00244531"/>
    <w:rsid w:val="002C39AA"/>
    <w:rsid w:val="002C7A38"/>
    <w:rsid w:val="003368E0"/>
    <w:rsid w:val="00336D4A"/>
    <w:rsid w:val="003C3CEF"/>
    <w:rsid w:val="00404A26"/>
    <w:rsid w:val="00411E56"/>
    <w:rsid w:val="00451D88"/>
    <w:rsid w:val="00454CF3"/>
    <w:rsid w:val="00481BDA"/>
    <w:rsid w:val="004C2408"/>
    <w:rsid w:val="004D50FD"/>
    <w:rsid w:val="004F5A86"/>
    <w:rsid w:val="0050792C"/>
    <w:rsid w:val="005216BD"/>
    <w:rsid w:val="005C5387"/>
    <w:rsid w:val="005E7745"/>
    <w:rsid w:val="005E78BA"/>
    <w:rsid w:val="005F493E"/>
    <w:rsid w:val="005F5F3E"/>
    <w:rsid w:val="00606A6F"/>
    <w:rsid w:val="006A495E"/>
    <w:rsid w:val="006D5A22"/>
    <w:rsid w:val="006F18B4"/>
    <w:rsid w:val="00713784"/>
    <w:rsid w:val="0071423F"/>
    <w:rsid w:val="00732CD4"/>
    <w:rsid w:val="00741CFF"/>
    <w:rsid w:val="00770FCD"/>
    <w:rsid w:val="00785F7A"/>
    <w:rsid w:val="00790B65"/>
    <w:rsid w:val="007C284C"/>
    <w:rsid w:val="007E3C38"/>
    <w:rsid w:val="007F7154"/>
    <w:rsid w:val="00804EFE"/>
    <w:rsid w:val="00827656"/>
    <w:rsid w:val="008C1F53"/>
    <w:rsid w:val="008E1F67"/>
    <w:rsid w:val="008E7E24"/>
    <w:rsid w:val="00900BFB"/>
    <w:rsid w:val="009C2AEC"/>
    <w:rsid w:val="009D6AD6"/>
    <w:rsid w:val="00A03369"/>
    <w:rsid w:val="00A22AE1"/>
    <w:rsid w:val="00A33C02"/>
    <w:rsid w:val="00A40232"/>
    <w:rsid w:val="00A428B8"/>
    <w:rsid w:val="00A53FCC"/>
    <w:rsid w:val="00A55586"/>
    <w:rsid w:val="00A90D98"/>
    <w:rsid w:val="00AA06E8"/>
    <w:rsid w:val="00B85D5F"/>
    <w:rsid w:val="00B86EA7"/>
    <w:rsid w:val="00B92FFE"/>
    <w:rsid w:val="00BC1841"/>
    <w:rsid w:val="00BD6AFF"/>
    <w:rsid w:val="00C20BE0"/>
    <w:rsid w:val="00C36606"/>
    <w:rsid w:val="00C5465F"/>
    <w:rsid w:val="00C6592B"/>
    <w:rsid w:val="00D318A8"/>
    <w:rsid w:val="00D75ED6"/>
    <w:rsid w:val="00D822EF"/>
    <w:rsid w:val="00DC25FF"/>
    <w:rsid w:val="00DE0DFC"/>
    <w:rsid w:val="00DF192E"/>
    <w:rsid w:val="00DF512E"/>
    <w:rsid w:val="00DF7481"/>
    <w:rsid w:val="00E101EF"/>
    <w:rsid w:val="00E10DF3"/>
    <w:rsid w:val="00E16C4F"/>
    <w:rsid w:val="00E26400"/>
    <w:rsid w:val="00E276E0"/>
    <w:rsid w:val="00EA2DA9"/>
    <w:rsid w:val="00EB62D3"/>
    <w:rsid w:val="00ED36C2"/>
    <w:rsid w:val="00F14654"/>
    <w:rsid w:val="00F24B5D"/>
    <w:rsid w:val="00F27709"/>
    <w:rsid w:val="00FD4260"/>
    <w:rsid w:val="00FF509D"/>
    <w:rsid w:val="057228FE"/>
    <w:rsid w:val="0782634C"/>
    <w:rsid w:val="07E71262"/>
    <w:rsid w:val="1225242A"/>
    <w:rsid w:val="1488362A"/>
    <w:rsid w:val="18090AB3"/>
    <w:rsid w:val="1C2A1294"/>
    <w:rsid w:val="2D5665F4"/>
    <w:rsid w:val="313451E3"/>
    <w:rsid w:val="31766EDF"/>
    <w:rsid w:val="3314693F"/>
    <w:rsid w:val="33F76718"/>
    <w:rsid w:val="349B7B44"/>
    <w:rsid w:val="38BD38B5"/>
    <w:rsid w:val="42A57005"/>
    <w:rsid w:val="449E7386"/>
    <w:rsid w:val="52B77F0E"/>
    <w:rsid w:val="56141716"/>
    <w:rsid w:val="590A48A7"/>
    <w:rsid w:val="5F5A7813"/>
    <w:rsid w:val="606519C8"/>
    <w:rsid w:val="622100D9"/>
    <w:rsid w:val="67A377FC"/>
    <w:rsid w:val="68473907"/>
    <w:rsid w:val="6CCD0472"/>
    <w:rsid w:val="6DA06F96"/>
    <w:rsid w:val="70AB0AF6"/>
    <w:rsid w:val="717A53CF"/>
    <w:rsid w:val="76D13703"/>
    <w:rsid w:val="7B3F6730"/>
    <w:rsid w:val="7E3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semiHidden/>
    <w:qFormat/>
    <w:uiPriority w:val="0"/>
    <w:pPr>
      <w:shd w:val="clear" w:color="auto" w:fill="000080"/>
    </w:pPr>
    <w:rPr>
      <w:szCs w:val="20"/>
    </w:rPr>
  </w:style>
  <w:style w:type="paragraph" w:styleId="3">
    <w:name w:val="Date"/>
    <w:basedOn w:val="1"/>
    <w:next w:val="1"/>
    <w:link w:val="24"/>
    <w:qFormat/>
    <w:uiPriority w:val="0"/>
    <w:pPr>
      <w:ind w:left="100" w:leftChars="2500"/>
    </w:pPr>
    <w:rPr>
      <w:szCs w:val="20"/>
    </w:rPr>
  </w:style>
  <w:style w:type="paragraph" w:styleId="4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136EC2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adv"/>
    <w:basedOn w:val="9"/>
    <w:qFormat/>
    <w:uiPriority w:val="0"/>
    <w:rPr>
      <w:rFonts w:cs="Times New Roman"/>
    </w:rPr>
  </w:style>
  <w:style w:type="paragraph" w:customStyle="1" w:styleId="15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font1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"/>
    <w:basedOn w:val="2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character" w:customStyle="1" w:styleId="24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5">
    <w:name w:val="文档结构图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2128</Words>
  <Characters>2194</Characters>
  <Lines>48</Lines>
  <Paragraphs>13</Paragraphs>
  <TotalTime>48</TotalTime>
  <ScaleCrop>false</ScaleCrop>
  <LinksUpToDate>false</LinksUpToDate>
  <CharactersWithSpaces>3504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2019-07-29T09:20:00Z</dcterms:created>
  <dc:creator>Windows 用户</dc:creator>
  <cp:lastModifiedBy>刘芬</cp:lastModifiedBy>
  <cp:lastPrinted>2023-04-06T06:48:00Z</cp:lastPrinted>
  <dcterms:modified xsi:type="dcterms:W3CDTF">2023-04-07T07:26:36Z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CE4E04222E2E4BF2B5D71A6BE072438A_13</vt:lpwstr>
  </property>
</Properties>
</file>