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莱芜政发〔2020〕5号济南市莱芜区人民政府关于印发提质培优建设莱芜区职业教育 创新发展高地实施方案的通知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各功能区管委会，各镇（街道）人民政府（办事处），区政府各部门，区直各企事业单位：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《提质培优建设莱芜区职业教育创新发展高地实施方案》已经区政府同意，现印发给你们，请认真贯彻执行。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right"/>
        <w:textAlignment w:val="auto"/>
        <w:rPr>
          <w:rFonts w:hint="eastAsia" w:ascii="仿宋" w:hAnsi="仿宋" w:eastAsia="仿宋" w:cs="仿宋"/>
          <w:sz w:val="32"/>
          <w:szCs w:val="32"/>
        </w:rPr>
      </w:pPr>
      <w:r>
        <w:rPr>
          <w:rFonts w:hint="eastAsia" w:ascii="仿宋" w:hAnsi="仿宋" w:eastAsia="仿宋" w:cs="仿宋"/>
          <w:sz w:val="32"/>
          <w:szCs w:val="32"/>
        </w:rPr>
        <w:t>济南市莱芜区人民政府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right"/>
        <w:textAlignment w:val="auto"/>
        <w:rPr>
          <w:rFonts w:hint="eastAsia" w:ascii="仿宋" w:hAnsi="仿宋" w:eastAsia="仿宋" w:cs="仿宋"/>
          <w:sz w:val="32"/>
          <w:szCs w:val="32"/>
        </w:rPr>
      </w:pPr>
      <w:r>
        <w:rPr>
          <w:rFonts w:hint="eastAsia" w:ascii="仿宋" w:hAnsi="仿宋" w:eastAsia="仿宋" w:cs="仿宋"/>
          <w:sz w:val="32"/>
          <w:szCs w:val="32"/>
        </w:rPr>
        <w:t>2020年9月1日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42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提质培优建设莱芜区职业教育</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atLeast"/>
        <w:ind w:left="0" w:firstLine="42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创新发展高地实施方案</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为推进新时代莱芜区职业教育制度创新和高质量发展，根据《济南市人民政府关于印发提质培优建设济南职业教育创新发展高地实施方案的通知》（济政发[2020] 10号），结合我区实际，制定本实施方案。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一、工作体系与目标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一）工作体系。认真落实关于加快推进新时代济南职业教育改革发展的实施意见，积极对接部省共建国家职业教育创新发展高地工作任务，以更高站位做好顶层设计，以更实举措推进机制突破，以更大力度促进项目落实，为推进新时代职业教育改革与创新、完善现代职业教育体系蹬路子、树样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实现1个总体任务。对接济莱区划调整发展战略需求，抢抓山东重工落户莱芜机遇，立足原有基础，坚持问题导向，围绕优化布局补短板，围绕产教融合破障碍，围绕办学水平抓提升，围绕机制创新占高地，力争三年内建成职业教育和普通教育并重、纵向贯通和横向融通并行的新时代职业教育体系，为实现“生态立区、实业强区”发展战略提供高素质技术技能人才支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深化3项重点改革。推进绩效工资改革，落实职业院校在机构设立、岗位设置、人员招聘等方面的办学自主权，激发学校与教师的内生动力；深化人才培养模式改革，推进校企深度融合，全面加强校企合作；深化学生评价制度改革，完善职业院校学生综合素质评价体系，建立衡量学生发展质量的综合管理体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实现6个全面提升。实施高水平职业院校建设工程，职业院校办学层次和发展水平显著提升；实施教学提质专项行动，加快推进学分制改革，职业院校教学质量显著提升；实施实习实训改进计划，实习实训效能显著提升；实施多层次多种类职业培训，职业教育专业技能培训数量和质量显著提升；实施产教融合项目培育计划，校企合作水平显著提升；加强师资队伍建设，支持学校引进高层次技术技能人才，加大“双师型”教师培养培训力度，教师专业素质显著提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二）工作目标。到2022年，区域内职业院校办学条件全部达标，中职专任教师数达到230人以上，“双师型”教师占比达到70%以上，研究生学历占比力争达到10%以上，全日制在校生规模达到3000人以上。经过三年努力，基本建立起结构布局合理、专业设置科学、校企合作机制成熟、学校运行机制高效、保障政策完善、人才培养质量满足经济社会发展需求的新时代莱芜区特色职业教肓制度、体系和模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二、重点工作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（一）改革创新体制机制。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科学规划学校布局。整合普通高中资源，调整中考招生计划，探索职业学校与普通高中学生学籍互转、学分互认、普通高中学生“高二分流”路子，逐步扩大中职招生规模，确保全区职业教育与普通高中教育均衡协调发展。到2022年，中职招生人数占高中学段招生总人数的比例由30%提高到40%以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2．落实学校办学自主权。推进职业院校内部管理体制改革，允许学校在限额内自主设立内设机构并报机构编制部门备案，允许自主设置岗位，自主确定用人计划，自主确定招考标准、内容和程序，在相应人事考试官方网站公开招聘岗位信息，自主招聘各类人才，实行事后备案。探索由学校自主聘用内设机构干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3．加强职业教育教研工作。聘请部分一线优秀教师、技术技能人才担任兼职教研员，形成专兼结合、动态管理的中职教研员队伍，建立完善的职业教育教研体系，提升职业教育研究水平。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4．推进学生评价制度改革。全面推进学分制改革，修订人才培养方案，明确学生技能学分的要求，规划学分计分办法，制定课程修读方案。逐步建立健全学分制教学管理制度体系，构建现代学分制教学管理信息系统平台，全面实施中职学生综合素质评价工作，形成充满生机活力的教学运行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（二）高水平建设师资队伍。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5．改革教师招聘和绩效工资制度。按照职业皖校教师编制标准，配足配齐教师。落实学校20%编制员额内自主招聘兼职教师政策。支持学校通过直接考察方式招聘业界优秀人才担任专任教师。财政部门依据机构编制部门核定的人员控制总量内实有人数核拨经费，确保学校人员工资按时足额拨付。改革教师绩效工资制度，落实省定绩效工资标准，专业教师可在校企合作企业兼职取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6．加大教师培养培训力度。搭建教师专业发展平台，提升教师的教育教学能力和综合素质。加强中职班主任队伍建设。加强对教师的培训工作和名师队伍建设，发挥名师的示范带动作用。把教师职业资格证书获取与教师在职培养结合起来，提高“双师型”教师比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（三）深化产教融合、校企合作。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7．深入推进产教融合。指导、推动职业院校与相关企业建立合作关系。引企入校、引校入企，助力区域高端装备制造业、新能源、新材料、新医药产业、“三辣一麻”等现代高效农业转型升级。积极争取扶持政策和资金，支持莱芜职业中专与山东重工、山东汇金股份有限公司等企业在高端装备制造业，与泰钢不锈钢产业园、山东阿尔普尔节能装备有限公司在新能源、新材料产业，与山东坤诺基药业有限公司在新医药产业建设校企一体化合作办学试点。落实校企合作办学财税激励政策和收费政策。积极推动山东汇金股份有限公司等企业成为产教融合型试点企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8．深化人才培养模式改革。搭建校企合作平台，组建校企合作冠名班，实施订单培养，推进现代学徒制项目建设。建立校企人方双向交流机制，企业人员到职业院校担任兼职教师纳入其业绩考核评价。做好1+X证书制度试点，支持莱芜职业中专积极申报1+X证书制度试点学校，鼓励学生在获得学历证书的同时，积极取得多类职业技能等级证书，打造蓝领高地，培养更多技术技能人才，拓展就业创业本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（四）强化专业（群）建设。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9．完善专业设置与调整机制。鼓励职业院校面向服务新旧动能转换、乡村振兴战略和十大千亿产业发展，主动布局一批产业需求大、发展前景好的专业。科学合理地调整专业设置和专业结构，强化职业教育的“供给侧”改革，健全职业教育专业预警调控机制。对接山东钢铁集团、山东重工等大型企业，重点向机器人、新能源汽车专业方向发展，对接“三辣一麻”等高效农业，重点向农产品深加工和农村电商专业方向发展。到2022年，重点面向高端装备制造业、现代服务业、新兴农业，设立智能制造、医学护理及老年人护理、农村电商等专业。培育1个高水平中职专业（群），新增建设1个省级品牌专业（群），新增1个现代学徒制专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10．实施教学提质升级专项行动。深化专业教学模式改革，丰富、完善和普及项目教学、案例教学、情境教学、模块化教学等教学模式，按照专业设置与产业需求对接、课程内容与职业标准对接、教学过程与生产过程对接的要求，实现学历证书与职业技能等级证书课程融通。根据不同行业和工作岗位技能要求，科学调减学生文化理论课学习时间，增如实训和在企业实习实践时长，发展半工半读职业教育。对标专业发展方向，落实职业教育国家和省级教学标准体系，建设区职业教育专业教学资源库，建设符合项目式、模块化教学需要的教学创新团队，全面提升专业教学质量和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11．完善应用型人才培养体系。着力推进贯通培养，不断扩大中职、高职对口贯通培养的规模，提高人才培养层次，打造办学优势。积极推进中职与高职、本科层次职业教育的衔接，培养高层次技术技能人才。在现有与6个高职院校9个专业进行“3+2”对口贯通分段培养的基础上，到2022年，根据产业需求和岗位技能要求，动态调整合作院校或专业。探索“3+4”中高本贯通分段培养，逐步健全职业教育人才培养体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（五）提升技术创新与社会服务能力。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12．落实职业院校育训并举的法定职责。统筹职业教育人才培养与职业培训，按照育训结合、长短结合、内外结合的要求，充分利用各类职业教育资源，广泛开展企业职工技能培训，积极开展面向高校毕业生、退役军人、农民工、去产能分流职工、建档立卡贫困劳动力、残疾人等重点人群的就业创业培训，大力开展失业人员再就业培训。建立政府引导、行业参与、校企合作的多方协同培训机制，发挥职业教育专业师资优势，组建校企协同创新团队，提升职业院校社会服务能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13．推进职业教育与社区教育相融合。加强职业学校与社区教育学院、各镇（街道）社区教育中心校的交流合作，积极协调联系，整合资源、拓展项目，搭楚社区教育新平台，立足城乡社区，面向基层，办好社区教育，满足社区居民多层次异样化教育需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（六）加强实习实训基地建设。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14．切实改善实训条件。2020-2022年，支持莱芜职业中专完成规划中的1.6万平方米教学实验楼建设项目。在此基础上，面向智能制造、电子商务、新能源汽车等专业（群），力争新建一处1.5万平方米的高标准产教融合基地。鼓励职业院校和企业共建校内实训基地，实现资源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（七）开展中外合作办学。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15．推进对外交流与合作。依托鲁巴职教师资培训中心，继续探索实施“双元制”教学模式。支持职业院校积极参加职业教育国际论坛，鼓励支持学校教学科研人员更广泛地参加国际学术交流与合作。有计划地选派教师到国外进修，使学校教学、教研科研与国际前沿发展接轨，提升办学国际化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（八）推动现代职教体系建设。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16．构建一体化职业教育格局。打破部门、行业界限，以教育集团的方式整合所有职教资源，通过资源共享、优势互补、学分互认、教师互聘、共同培养等多种途径和方式，坚持互利共赢的原则，支持莱芜职业中专牵头成立与市场需求紧密对接的集约化、规模化区域性职业教育集团1-2个，实现区域职教一体化，以更好地促进我区职业教育向特色化、品牌化方向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17．构建现代职教新体系。贯彻落实国家、省、市关于职业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教育改革发展的文件精神，将职业敦育发展纳入全区国民经济和社会发展总体规划，根据莱芜区新型工业化、新型城镇化发展对技术技能人才的需要，以岗位需求为导向，逐步构建符合莱芜区实情的现代职教新体系。在莱芜职业中专办学条件达到省规范化学校的基础上，进一步提升办学条件，支持学校积极申报建设高水平中职学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三、保障措施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一）加强党的全面领导。强化区委教育工委职能作用，发挥好区委教育工作领导小组的议事协调职能和职业院校党组织的战斗堡垒作用，把党对职业教育的全面领导落到实处，把职业教育与普通教育“同等重要地位”落到实处，确保职业教育发展的正确方向和职业教育改革任务全面落实。加强职业院校党的建设，健全组织体系，将全面从严治党落实到办学治校全过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二）建立协调推进机制。建立职业教育创新发展高地建设联席会议制度，统筹协调推进方案实施，全面抓好工作落实。将职业教育作为对有关部门履行教育职责评价的重要内容，评价结果作为有关部门领导班子和领导干部奖惩的重要依据。落实行业部门发展职业教育责任，健全政府部门、行业组织定期督导评估职业教育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三）完善经费保障机制。持续加大职业教育投入，确保新增财政性教育经费投入向职业教育倾斜。加大对国家级、省级职业教育重大建设项目的经费配套支持力度，探索实施“基本保障十发展专项十绩效奖励”的财政拨款方式。落实教育费附加不低于30%和地方教育附加不低于30%用于职业教育的政策。逐步提高公办中职学校生均羟费拨款，确保达到市级标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20"/>
        <w:jc w:val="left"/>
        <w:textAlignment w:val="auto"/>
        <w:rPr>
          <w:rFonts w:hint="eastAsia" w:ascii="仿宋" w:hAnsi="仿宋" w:eastAsia="仿宋" w:cs="仿宋"/>
          <w:sz w:val="32"/>
          <w:szCs w:val="32"/>
        </w:rPr>
      </w:pPr>
      <w:r>
        <w:rPr>
          <w:rFonts w:hint="eastAsia" w:ascii="仿宋" w:hAnsi="仿宋" w:eastAsia="仿宋" w:cs="仿宋"/>
          <w:sz w:val="32"/>
          <w:szCs w:val="32"/>
        </w:rPr>
        <w:t>（四）强化人才引进措施。围绕山东省新旧动能转换，结合重大工程、重大项目，根据区域经济转型、主导产业升级、新兴产业发展和社会建设需要，通过直接考察的方式招聘业界优秀人才担任专任教师。落实“能工巧匠”进校园政策，设立特聘岗位，引进领军人才。实施人才驱动战略，推进“雁归计划”，加快创新型人才队伍的集聚和发展。通过一系列人才引进与培养政策的实施，构建人才金字塔，营造人才孵化器，提升职业院校教学科研水平。</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p>
    <w:sectPr>
      <w:pgSz w:w="11906" w:h="16838"/>
      <w:pgMar w:top="1701" w:right="1587" w:bottom="1701" w:left="1588"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6433A"/>
    <w:rsid w:val="615A7BF4"/>
    <w:rsid w:val="7F69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2021-01-20T09:14:00Z</dcterms:created>
  <dc:creator>Administrator</dc:creator>
  <cp:lastModifiedBy>Administrator</cp:lastModifiedBy>
  <dcterms:modified xsi:type="dcterms:W3CDTF">2021-01-21T02:21:03Z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