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>
      <w:pPr>
        <w:pStyle w:val="2"/>
        <w:keepNext/>
        <w:keepLines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Hans"/>
        </w:rPr>
      </w:pPr>
      <w:bookmarkStart w:id="0" w:name="_Toc1315912355"/>
      <w:bookmarkStart w:id="1" w:name="_Toc1281253012"/>
    </w:p>
    <w:p>
      <w:pPr>
        <w:pStyle w:val="2"/>
        <w:keepNext/>
        <w:keepLines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Hans"/>
        </w:rPr>
        <w:t>线上面试</w:t>
      </w:r>
      <w:r>
        <w:rPr>
          <w:rFonts w:hint="eastAsia" w:asciiTheme="majorEastAsia" w:hAnsiTheme="majorEastAsia" w:eastAsiaTheme="majorEastAsia" w:cstheme="majorEastAsia"/>
          <w:bCs/>
          <w:color w:val="1A1A1A"/>
          <w:kern w:val="44"/>
          <w:sz w:val="44"/>
          <w:szCs w:val="44"/>
          <w:lang w:val="en-US" w:eastAsia="zh-CN"/>
        </w:rPr>
        <w:t>违纪行为认定及处理办法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为规范本次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面试违纪违规行为的认定与处理，维护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和本次面试相关工作人员的合法权益，相关要求如下：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第一条 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不遵守考场纪律，面试过程中有下列行为之一的，应当认定为面试违纪：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（一）所处面试环境不能出现除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之外的人员；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）未经允许强行退出面试系统的；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）其他应当视为本场面试违纪的行为。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第二条 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违背面试公平、公正原则，面试过程中有下列行为之一的，应当认定为面试作弊：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（一）伪造资料、身份信息替代他人或被替代参加面试的；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（二）非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本人登录面试系统参加面试，或更换作答人员的；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面试录制视频</w:t>
      </w:r>
      <w:r>
        <w:rPr>
          <w:rFonts w:hint="eastAsia" w:ascii="仿宋" w:hAnsi="仿宋" w:eastAsia="仿宋" w:cs="仿宋"/>
          <w:sz w:val="32"/>
          <w:szCs w:val="32"/>
        </w:rPr>
        <w:t>过程中泄露本人姓名、工作单位</w:t>
      </w:r>
      <w:r>
        <w:rPr>
          <w:rFonts w:hint="default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家庭</w:t>
      </w:r>
      <w:r>
        <w:rPr>
          <w:rFonts w:hint="eastAsia" w:ascii="仿宋" w:hAnsi="仿宋" w:eastAsia="仿宋" w:cs="仿宋"/>
          <w:sz w:val="32"/>
          <w:szCs w:val="32"/>
        </w:rPr>
        <w:t>等个人信息的；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（七）其他应当视为本场面试作弊的行为。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第三条 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在面试过程中或在面试结束后发现下列行为之一的，应当认定相关的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的不当行为导致试题泄露或造成重大影响的；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）经后台监考发现，确认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有其他违纪、舞弊行为的；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）若发现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sz w:val="32"/>
          <w:szCs w:val="32"/>
        </w:rPr>
        <w:t>有疑似违纪、舞弊等行为，面试结束后由考务人员根据面试数据、监考记录、系统日志等多种方式进行判断，其结果实属违纪、舞弊的；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）其他应认定为作弊的行为。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第四条 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有第一条所列面试违纪行为之一的，取消本场面试成绩。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第五条 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有第二条、第三条所列面试舞弊行为之一的，取消本场面试成绩。情节严重的追究相关责任。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 如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因电脑设备问题、网络问题、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个人行为等问题，导致电脑端和移动端面试视频数据缺失，而影响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面试官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人员判断本场面试有效性的，取消本场面试成绩。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 面试过程中，未按要求录制真实、有效的移动端佐证视频，影响考务人员判断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行为的，取消本场面试成绩。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 面试过程中，请保证设备电量充足网络稳定，因设备硬件故障、系统更新、断电断网等问题导致面试无法正常进行的，面试时间不做延长。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zNhMzNlYTY1NjhiMjM5YmE1OGI5OTUxYzE1ZmEifQ=="/>
  </w:docVars>
  <w:rsids>
    <w:rsidRoot w:val="74B9A3DA"/>
    <w:rsid w:val="0053383A"/>
    <w:rsid w:val="00606C69"/>
    <w:rsid w:val="00F21251"/>
    <w:rsid w:val="2B402F07"/>
    <w:rsid w:val="37F61DC0"/>
    <w:rsid w:val="3E9E05F6"/>
    <w:rsid w:val="57035150"/>
    <w:rsid w:val="60C01375"/>
    <w:rsid w:val="74B9A3DA"/>
    <w:rsid w:val="7776530F"/>
    <w:rsid w:val="77B5442A"/>
    <w:rsid w:val="7DFF0887"/>
    <w:rsid w:val="BFEFFCDF"/>
    <w:rsid w:val="EBF74BC1"/>
    <w:rsid w:val="F5FD9B12"/>
    <w:rsid w:val="F7F374B4"/>
    <w:rsid w:val="FBCCC0FC"/>
    <w:rsid w:val="FBFDE6F9"/>
    <w:rsid w:val="FEE7A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HAnsi" w:hAnsiTheme="majorHAnsi" w:cstheme="majorBidi"/>
      <w:b/>
      <w:color w:val="000000" w:themeColor="text1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华文宋体" w:asciiTheme="majorHAnsi" w:hAnsiTheme="majorHAns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7">
    <w:name w:val="标题 2 字符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976</Characters>
  <Lines>7</Lines>
  <Paragraphs>2</Paragraphs>
  <TotalTime>18</TotalTime>
  <ScaleCrop>false</ScaleCrop>
  <LinksUpToDate>false</LinksUpToDate>
  <CharactersWithSpaces>984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2022-12-01T05:16:00Z</dcterms:created>
  <dc:creator>楠楠</dc:creator>
  <cp:lastModifiedBy>楠楠</cp:lastModifiedBy>
  <dcterms:modified xsi:type="dcterms:W3CDTF">2022-12-25T16:53:28Z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80FD8F01C38530449A80A56329B7946A</vt:lpwstr>
  </property>
</Properties>
</file>