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44"/>
          <w:szCs w:val="44"/>
        </w:rPr>
      </w:pPr>
      <w:bookmarkStart w:id="0" w:name="_GoBack"/>
      <w:r>
        <w:rPr>
          <w:rFonts w:hint="eastAsia" w:ascii="方正小标宋简体" w:hAnsi="方正小标宋简体" w:eastAsia="方正小标宋简体" w:cs="方正小标宋简体"/>
          <w:b/>
          <w:bCs/>
          <w:sz w:val="44"/>
          <w:szCs w:val="44"/>
        </w:rPr>
        <w:t>2021年济南市莱芜区公开选聘乡村振兴工作专员应试人员新冠肺炎疫情防控告知书</w:t>
      </w:r>
      <w:bookmarkEnd w:id="0"/>
    </w:p>
    <w:p>
      <w:pPr>
        <w:keepNext w:val="0"/>
        <w:keepLines w:val="0"/>
        <w:pageBreakBefore w:val="0"/>
        <w:widowControl w:val="0"/>
        <w:kinsoku/>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lang w:val="en-US" w:eastAsia="zh-CN"/>
        </w:rPr>
        <w:t>根据山东省疾病预防控制中心发布疫情防控相关要求，</w:t>
      </w:r>
      <w:r>
        <w:rPr>
          <w:rFonts w:hint="eastAsia" w:ascii="仿宋" w:hAnsi="仿宋" w:eastAsia="仿宋" w:cs="仿宋"/>
        </w:rPr>
        <w:t>为有效控制和降低新冠疫情传播风险，</w:t>
      </w:r>
      <w:r>
        <w:rPr>
          <w:rFonts w:hint="eastAsia" w:ascii="仿宋" w:hAnsi="仿宋" w:eastAsia="仿宋" w:cs="仿宋"/>
          <w:lang w:val="en-US" w:eastAsia="zh-CN"/>
        </w:rPr>
        <w:t>参加应试人员应</w:t>
      </w:r>
      <w:r>
        <w:rPr>
          <w:rFonts w:hint="eastAsia" w:ascii="仿宋" w:hAnsi="仿宋" w:eastAsia="仿宋" w:cs="仿宋"/>
        </w:rPr>
        <w:t>认真阅读本告知，知悉告知事项、证明义务和防疫要求。考务工作中疫情防控相关安排将根据国家、</w:t>
      </w:r>
      <w:r>
        <w:rPr>
          <w:rFonts w:hint="eastAsia" w:ascii="仿宋" w:hAnsi="仿宋" w:eastAsia="仿宋" w:cs="仿宋"/>
          <w:lang w:val="en-US" w:eastAsia="zh-CN"/>
        </w:rPr>
        <w:t>山东</w:t>
      </w:r>
      <w:r>
        <w:rPr>
          <w:rFonts w:hint="eastAsia" w:ascii="仿宋" w:hAnsi="仿宋" w:eastAsia="仿宋" w:cs="仿宋"/>
        </w:rPr>
        <w:t>省及</w:t>
      </w:r>
      <w:r>
        <w:rPr>
          <w:rFonts w:hint="eastAsia" w:ascii="仿宋" w:hAnsi="仿宋" w:eastAsia="仿宋" w:cs="仿宋"/>
          <w:lang w:val="en-US" w:eastAsia="zh-CN"/>
        </w:rPr>
        <w:t>本</w:t>
      </w:r>
      <w:r>
        <w:rPr>
          <w:rFonts w:hint="eastAsia" w:ascii="仿宋" w:hAnsi="仿宋" w:eastAsia="仿宋" w:cs="仿宋"/>
        </w:rPr>
        <w:t>地市新冠肺炎疫情防控的最新要求及时调整，应试人员要密切关注疫情防控工作的最新要求并严格遵守。</w:t>
      </w:r>
    </w:p>
    <w:p>
      <w:pPr>
        <w:keepNext w:val="0"/>
        <w:keepLines w:val="0"/>
        <w:pageBreakBefore w:val="0"/>
        <w:widowControl w:val="0"/>
        <w:kinsoku/>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一、自天津市、安阳、深圳、上海市浦东新区、金华、信阳、商丘、郑州、许昌、宁波、洛阳、运城、周口、咸阳、延安、西安等发生本土疫情地区入（返）鲁人员，请携带48小时内核酸检测阴性证明，抵达目的地后再进行1次核酸检测；近期从上述地区入（返）鲁已经抵达目的地的人员，请主动向社区（村）、住宿宾馆和单位报备，按规定在3天内进行2次（间隔24小时）核酸检测，继续进行</w:t>
      </w:r>
      <w:r>
        <w:rPr>
          <w:rFonts w:hint="eastAsia" w:ascii="仿宋" w:hAnsi="仿宋" w:eastAsia="仿宋" w:cs="仿宋"/>
          <w:lang w:val="en-US" w:eastAsia="zh-CN"/>
        </w:rPr>
        <w:t>14</w:t>
      </w:r>
      <w:r>
        <w:rPr>
          <w:rFonts w:hint="eastAsia" w:ascii="仿宋" w:hAnsi="仿宋" w:eastAsia="仿宋" w:cs="仿宋"/>
        </w:rPr>
        <w:t>天自我健康监测，必需外出时请做好个人防护。一旦出现发热、干咳、鼻塞、流涕、乏力、咽痛、嗅（味）觉减退、结膜炎、肌痛、腹泻等症状，请立即报告，并前往发热门诊就诊，详细说明流行病学史。</w:t>
      </w:r>
    </w:p>
    <w:p>
      <w:pPr>
        <w:keepNext w:val="0"/>
        <w:keepLines w:val="0"/>
        <w:pageBreakBefore w:val="0"/>
        <w:widowControl w:val="0"/>
        <w:kinsoku/>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rPr>
        <w:t>二、中、高风险地区所在县（市、区、旗）人员暂缓来鲁。确需来鲁的，抵达后进行7天集中隔离和7天居家健康监测。公布中、高风险地区前14天内已经抵达的人员，执行健康管理至抵达后14天，并在随访后的前3天内进行2次核酸检测（间隔24小时），返乡后非必要不外出、不聚集。</w:t>
      </w:r>
    </w:p>
    <w:p>
      <w:pPr>
        <w:keepNext w:val="0"/>
        <w:keepLines w:val="0"/>
        <w:pageBreakBefore w:val="0"/>
        <w:widowControl w:val="0"/>
        <w:kinsoku/>
        <w:overflowPunct/>
        <w:topLinePunct w:val="0"/>
        <w:autoSpaceDE/>
        <w:autoSpaceDN/>
        <w:bidi w:val="0"/>
        <w:adjustRightInd/>
        <w:snapToGrid/>
        <w:ind w:firstLine="640" w:firstLineChars="200"/>
        <w:textAlignment w:val="auto"/>
        <w:rPr>
          <w:rFonts w:hint="eastAsia" w:ascii="仿宋" w:hAnsi="仿宋" w:eastAsia="仿宋" w:cs="仿宋"/>
          <w:lang w:eastAsia="zh-CN"/>
        </w:rPr>
      </w:pPr>
      <w:r>
        <w:rPr>
          <w:rFonts w:hint="eastAsia" w:ascii="仿宋" w:hAnsi="仿宋" w:eastAsia="仿宋" w:cs="仿宋"/>
          <w:lang w:val="en-US" w:eastAsia="zh-CN"/>
        </w:rPr>
        <w:t>三、</w:t>
      </w:r>
      <w:r>
        <w:rPr>
          <w:rFonts w:hint="eastAsia" w:ascii="仿宋" w:hAnsi="仿宋" w:eastAsia="仿宋" w:cs="仿宋"/>
        </w:rPr>
        <w:t>严格限制前往中、高风险地区及所在县（市、区），非必要不前往中、高风险地区所在地级市的其他县（市、区）</w:t>
      </w:r>
      <w:r>
        <w:rPr>
          <w:rFonts w:hint="eastAsia" w:ascii="仿宋" w:hAnsi="仿宋" w:eastAsia="仿宋" w:cs="仿宋"/>
          <w:lang w:eastAsia="zh-CN"/>
        </w:rPr>
        <w:t>。请尚在外地的考生尽快返</w:t>
      </w:r>
      <w:r>
        <w:rPr>
          <w:rFonts w:hint="eastAsia" w:ascii="仿宋" w:hAnsi="仿宋" w:eastAsia="仿宋" w:cs="仿宋"/>
          <w:lang w:val="en-US" w:eastAsia="zh-CN"/>
        </w:rPr>
        <w:t>济</w:t>
      </w:r>
      <w:r>
        <w:rPr>
          <w:rFonts w:hint="eastAsia" w:ascii="仿宋" w:hAnsi="仿宋" w:eastAsia="仿宋" w:cs="仿宋"/>
          <w:lang w:eastAsia="zh-CN"/>
        </w:rPr>
        <w:t>；已在</w:t>
      </w:r>
      <w:r>
        <w:rPr>
          <w:rFonts w:hint="eastAsia" w:ascii="仿宋" w:hAnsi="仿宋" w:eastAsia="仿宋" w:cs="仿宋"/>
          <w:lang w:val="en-US" w:eastAsia="zh-CN"/>
        </w:rPr>
        <w:t>济</w:t>
      </w:r>
      <w:r>
        <w:rPr>
          <w:rFonts w:hint="eastAsia" w:ascii="仿宋" w:hAnsi="仿宋" w:eastAsia="仿宋" w:cs="仿宋"/>
          <w:lang w:eastAsia="zh-CN"/>
        </w:rPr>
        <w:t>的考生非必要不离</w:t>
      </w:r>
      <w:r>
        <w:rPr>
          <w:rFonts w:hint="eastAsia" w:ascii="仿宋" w:hAnsi="仿宋" w:eastAsia="仿宋" w:cs="仿宋"/>
          <w:lang w:val="en-US" w:eastAsia="zh-CN"/>
        </w:rPr>
        <w:t>济</w:t>
      </w:r>
      <w:r>
        <w:rPr>
          <w:rFonts w:hint="eastAsia" w:ascii="仿宋" w:hAnsi="仿宋" w:eastAsia="仿宋" w:cs="仿宋"/>
          <w:lang w:eastAsia="zh-CN"/>
        </w:rPr>
        <w:t>，考试前尽量做到不聚集少流动，不前往高风险场所。</w:t>
      </w:r>
    </w:p>
    <w:p>
      <w:pPr>
        <w:keepNext w:val="0"/>
        <w:keepLines w:val="0"/>
        <w:pageBreakBefore w:val="0"/>
        <w:widowControl w:val="0"/>
        <w:kinsoku/>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lang w:val="en-US" w:eastAsia="zh-CN"/>
        </w:rPr>
        <w:t>四、</w:t>
      </w:r>
      <w:r>
        <w:rPr>
          <w:rFonts w:hint="eastAsia" w:ascii="仿宋" w:hAnsi="仿宋" w:eastAsia="仿宋" w:cs="仿宋"/>
        </w:rPr>
        <w:t>近期有外出旅行史的人员，请密切关注疫情发生地区公布的病例和无症状感染者流调轨迹信息和中高风险地区信息。密切接触者、次密切接触者、与阳性感染者活动的时空轨迹重叠人员、到过或途经中高风险地区人员、同时空伴随人员，要立即向社区（村）、住宿宾馆和单位报告，配合落实隔离医学观察</w:t>
      </w:r>
      <w:r>
        <w:rPr>
          <w:rFonts w:hint="eastAsia" w:ascii="仿宋" w:hAnsi="仿宋" w:eastAsia="仿宋" w:cs="仿宋"/>
          <w:lang w:eastAsia="zh-CN"/>
        </w:rPr>
        <w:t>，</w:t>
      </w:r>
      <w:r>
        <w:rPr>
          <w:rFonts w:hint="eastAsia" w:ascii="仿宋" w:hAnsi="仿宋" w:eastAsia="仿宋" w:cs="仿宋"/>
          <w:lang w:val="en-US" w:eastAsia="zh-CN"/>
        </w:rPr>
        <w:t>尚未解除医学观察的不得参加考试。</w:t>
      </w:r>
    </w:p>
    <w:p>
      <w:pPr>
        <w:keepNext w:val="0"/>
        <w:keepLines w:val="0"/>
        <w:pageBreakBefore w:val="0"/>
        <w:widowControl w:val="0"/>
        <w:kinsoku/>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lang w:val="en-US" w:eastAsia="zh-CN"/>
        </w:rPr>
        <w:t>五、</w:t>
      </w:r>
      <w:r>
        <w:rPr>
          <w:rFonts w:hint="eastAsia" w:ascii="仿宋" w:hAnsi="仿宋" w:eastAsia="仿宋" w:cs="仿宋"/>
        </w:rPr>
        <w:t>如应试人员打印准考证并参加考试，将视为已知晓上述告知内容，对</w:t>
      </w:r>
      <w:r>
        <w:rPr>
          <w:rFonts w:hint="eastAsia" w:ascii="仿宋" w:hAnsi="仿宋" w:eastAsia="仿宋" w:cs="仿宋"/>
          <w:lang w:val="en-US" w:eastAsia="zh-CN"/>
        </w:rPr>
        <w:t>提供各项材料的</w:t>
      </w:r>
      <w:r>
        <w:rPr>
          <w:rFonts w:hint="eastAsia" w:ascii="仿宋" w:hAnsi="仿宋" w:eastAsia="仿宋" w:cs="仿宋"/>
        </w:rPr>
        <w:t>真实性负责，自愿承担因不实行为应承担的相关责任并接受相应处理。凡隐瞒或谎报旅居史、接触史、健康状况等疫情防控信息，不配合工作人员进行防疫检测、询问、排查、送诊等情节严重的，将依法追究</w:t>
      </w:r>
      <w:r>
        <w:rPr>
          <w:rFonts w:hint="eastAsia" w:ascii="仿宋" w:hAnsi="仿宋" w:eastAsia="仿宋" w:cs="仿宋"/>
          <w:lang w:val="en-US" w:eastAsia="zh-CN"/>
        </w:rPr>
        <w:t>相关</w:t>
      </w:r>
      <w:r>
        <w:rPr>
          <w:rFonts w:hint="eastAsia" w:ascii="仿宋" w:hAnsi="仿宋" w:eastAsia="仿宋" w:cs="仿宋"/>
        </w:rPr>
        <w:t>责任。</w:t>
      </w:r>
    </w:p>
    <w:p>
      <w:pPr>
        <w:keepNext w:val="0"/>
        <w:keepLines w:val="0"/>
        <w:pageBreakBefore w:val="0"/>
        <w:widowControl w:val="0"/>
        <w:kinsoku/>
        <w:overflowPunct/>
        <w:topLinePunct w:val="0"/>
        <w:autoSpaceDE/>
        <w:autoSpaceDN/>
        <w:bidi w:val="0"/>
        <w:adjustRightInd/>
        <w:snapToGrid/>
        <w:ind w:firstLine="640" w:firstLineChars="200"/>
        <w:textAlignment w:val="auto"/>
        <w:rPr>
          <w:rFonts w:hint="eastAsia" w:ascii="仿宋" w:hAnsi="仿宋" w:eastAsia="仿宋" w:cs="仿宋"/>
        </w:rPr>
      </w:pPr>
    </w:p>
    <w:p>
      <w:pPr>
        <w:keepNext w:val="0"/>
        <w:keepLines w:val="0"/>
        <w:pageBreakBefore w:val="0"/>
        <w:widowControl w:val="0"/>
        <w:kinsoku/>
        <w:overflowPunct/>
        <w:topLinePunct w:val="0"/>
        <w:autoSpaceDE/>
        <w:autoSpaceDN/>
        <w:bidi w:val="0"/>
        <w:adjustRightInd/>
        <w:snapToGrid/>
        <w:ind w:firstLine="640" w:firstLineChars="200"/>
        <w:jc w:val="right"/>
        <w:textAlignment w:val="auto"/>
        <w:rPr>
          <w:rFonts w:hint="eastAsia" w:ascii="仿宋" w:hAnsi="仿宋" w:eastAsia="仿宋" w:cs="仿宋"/>
          <w:lang w:val="en-US" w:eastAsia="zh-CN"/>
        </w:rPr>
      </w:pPr>
      <w:r>
        <w:rPr>
          <w:rFonts w:hint="eastAsia" w:ascii="仿宋" w:hAnsi="仿宋" w:eastAsia="仿宋" w:cs="仿宋"/>
          <w:lang w:val="en-US" w:eastAsia="zh-CN"/>
        </w:rPr>
        <w:t>济南市蓝天人力资源开发有限公司</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仿宋" w:hAnsi="仿宋" w:eastAsia="仿宋" w:cs="仿宋"/>
          <w:lang w:val="en-US" w:eastAsia="zh-CN"/>
        </w:rPr>
      </w:pPr>
      <w:r>
        <w:rPr>
          <w:rFonts w:hint="eastAsia" w:ascii="仿宋" w:hAnsi="仿宋" w:eastAsia="仿宋" w:cs="仿宋"/>
          <w:lang w:val="en-US" w:eastAsia="zh-CN"/>
        </w:rPr>
        <w:t xml:space="preserve">2022年1月13日   </w:t>
      </w:r>
      <w:r>
        <w:rPr>
          <w:rFonts w:hint="eastAsia" w:ascii="仿宋" w:hAnsi="仿宋" w:cs="仿宋"/>
          <w:lang w:val="en-US" w:eastAsia="zh-CN"/>
        </w:rPr>
        <w:t xml:space="preserve">  </w:t>
      </w:r>
      <w:r>
        <w:rPr>
          <w:rFonts w:hint="eastAsia" w:ascii="仿宋" w:hAnsi="仿宋" w:eastAsia="仿宋" w:cs="仿宋"/>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A0287"/>
    <w:rsid w:val="0D003EB0"/>
    <w:rsid w:val="1F2F0F5B"/>
    <w:rsid w:val="1F345D0F"/>
    <w:rsid w:val="28FE3EDF"/>
    <w:rsid w:val="4F007486"/>
    <w:rsid w:val="4F170473"/>
    <w:rsid w:val="77240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paragraph" w:styleId="2">
    <w:name w:val="heading 1"/>
    <w:basedOn w:val="1"/>
    <w:next w:val="3"/>
    <w:qFormat/>
    <w:uiPriority w:val="0"/>
    <w:pPr>
      <w:keepNext/>
      <w:keepLines/>
      <w:spacing w:before="340" w:beforeLines="0" w:beforeAutospacing="0" w:after="330" w:afterLines="0" w:afterAutospacing="0" w:line="576" w:lineRule="auto"/>
      <w:outlineLvl w:val="0"/>
    </w:pPr>
    <w:rPr>
      <w:rFonts w:eastAsia="宋体"/>
      <w:b/>
      <w:kern w:val="44"/>
      <w:sz w:val="44"/>
    </w:rPr>
  </w:style>
  <w:style w:type="paragraph" w:styleId="3">
    <w:name w:val="heading 2"/>
    <w:basedOn w:val="1"/>
    <w:next w:val="4"/>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5"/>
    <w:semiHidden/>
    <w:unhideWhenUsed/>
    <w:qFormat/>
    <w:uiPriority w:val="0"/>
    <w:pPr>
      <w:keepNext/>
      <w:keepLines/>
      <w:spacing w:before="260" w:beforeLines="0" w:beforeAutospacing="0" w:after="260" w:afterLines="0" w:afterAutospacing="0" w:line="413" w:lineRule="auto"/>
      <w:outlineLvl w:val="2"/>
    </w:pPr>
    <w:rPr>
      <w:rFonts w:eastAsia="楷体"/>
      <w:b/>
    </w:rPr>
  </w:style>
  <w:style w:type="paragraph" w:styleId="5">
    <w:name w:val="heading 4"/>
    <w:basedOn w:val="1"/>
    <w:next w:val="6"/>
    <w:semiHidden/>
    <w:unhideWhenUsed/>
    <w:qFormat/>
    <w:uiPriority w:val="0"/>
    <w:pPr>
      <w:keepNext/>
      <w:keepLines/>
      <w:spacing w:before="280" w:beforeLines="0" w:beforeAutospacing="0" w:after="290" w:afterLines="0" w:afterAutospacing="0" w:line="372" w:lineRule="auto"/>
      <w:outlineLvl w:val="3"/>
    </w:pPr>
    <w:rPr>
      <w:rFonts w:ascii="Arial" w:hAnsi="Arial" w:eastAsia="仿宋"/>
      <w:b/>
      <w:sz w:val="32"/>
    </w:rPr>
  </w:style>
  <w:style w:type="paragraph" w:styleId="6">
    <w:name w:val="heading 5"/>
    <w:basedOn w:val="1"/>
    <w:next w:val="1"/>
    <w:semiHidden/>
    <w:unhideWhenUsed/>
    <w:qFormat/>
    <w:uiPriority w:val="0"/>
    <w:pPr>
      <w:keepNext/>
      <w:keepLines/>
      <w:spacing w:before="280" w:beforeLines="0" w:beforeAutospacing="0" w:after="290" w:afterLines="0" w:afterAutospacing="0" w:line="372" w:lineRule="auto"/>
      <w:outlineLvl w:val="4"/>
    </w:pPr>
    <w:rPr>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9">
    <w:name w:val="公文正文"/>
    <w:basedOn w:val="1"/>
    <w:uiPriority w:val="0"/>
    <w:pPr>
      <w:jc w:val="left"/>
    </w:pPr>
    <w:rPr>
      <w:rFonts w:eastAsia="仿宋"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2020-09-15T06:10:00Z</dcterms:created>
  <dc:creator>Administrator</dc:creator>
  <cp:lastModifiedBy>陈贻飞</cp:lastModifiedBy>
  <cp:lastPrinted>2022-01-13T01:27:36Z</cp:lastPrinted>
  <dcterms:modified xsi:type="dcterms:W3CDTF">2022-01-13T02:02:34Z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85D30CA598F84123B467FEDC80D34B26</vt:lpwstr>
  </property>
</Properties>
</file>