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2022年度莱芜区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方下街道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公益性岗位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招聘公告</w:t>
      </w: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黑体" w:hAnsi="黑体" w:eastAsia="黑体" w:cs="Times New Roman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bCs/>
          <w:kern w:val="0"/>
          <w:sz w:val="32"/>
          <w:szCs w:val="32"/>
          <w:shd w:val="clear" w:color="auto" w:fill="FFFFFF"/>
        </w:rPr>
        <w:t>一、招聘计划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共计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140</w:t>
      </w:r>
      <w:r>
        <w:rPr>
          <w:rFonts w:hint="eastAsia" w:ascii="仿宋" w:hAnsi="仿宋" w:eastAsia="仿宋" w:cs="Times New Roman"/>
          <w:sz w:val="32"/>
          <w:szCs w:val="32"/>
        </w:rPr>
        <w:t>个岗位，乡村公益性岗位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140</w:t>
      </w:r>
      <w:r>
        <w:rPr>
          <w:rFonts w:hint="eastAsia" w:ascii="仿宋" w:hAnsi="仿宋" w:eastAsia="仿宋" w:cs="Times New Roman"/>
          <w:sz w:val="32"/>
          <w:szCs w:val="32"/>
        </w:rPr>
        <w:t>个。详见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方下街道乡村</w:t>
      </w:r>
      <w:r>
        <w:rPr>
          <w:rFonts w:hint="eastAsia" w:ascii="仿宋" w:hAnsi="仿宋" w:eastAsia="仿宋" w:cs="Times New Roman"/>
          <w:sz w:val="32"/>
          <w:szCs w:val="32"/>
        </w:rPr>
        <w:t>公益性岗位设置表。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黑体" w:hAnsi="黑体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shd w:val="clear" w:color="auto" w:fill="FFFFFF"/>
        </w:rPr>
        <w:t>二、招聘范围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乡村公益性岗位主要安置脱贫享受政策人口（含防止返贫监测帮扶对象）、农村低收入人口、农村残疾人、农村大龄人员（45—65 周岁）、户籍在村民委员会且抚养未成年子女的单亲家庭成员等有劳动能力、能适应岗位工作要求的人员上岗。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脱贫享受政策人口（含防止返贫监测帮扶对象），是指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乡村振兴部门登记管理的相应人员。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农村低收入人口，是指民政部门登记管理的相应人员（以岗位聘用时认定状态为准）。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农村残疾人，是指残联登记管理的相应人员。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户籍在村民委员会的、抚养未成年子女的单亲家庭成员，是指离婚、丧偶、抚养子女的年龄在 18 周岁以下（含在校学生）的相应人员。</w:t>
      </w:r>
    </w:p>
    <w:p>
      <w:pPr>
        <w:spacing w:line="560" w:lineRule="exact"/>
        <w:ind w:firstLine="800" w:firstLineChars="250"/>
        <w:rPr>
          <w:rFonts w:hint="eastAsia"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三、招聘条件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1.拥护党的路线、方针、政策，品行端正，遵纪守法，有较高的政治思想素质和良好的职业道德，无违法违纪等不良记录。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2.具有岗位需要的专业和技能，具有正常履行职责的身体条件和心理素质，具有招用单位岗位所规定的其他条件。</w:t>
      </w:r>
    </w:p>
    <w:p>
      <w:pPr>
        <w:spacing w:line="560" w:lineRule="exact"/>
        <w:ind w:firstLine="480" w:firstLineChars="150"/>
        <w:rPr>
          <w:rFonts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"/>
          <w:bCs/>
          <w:kern w:val="0"/>
          <w:sz w:val="32"/>
          <w:szCs w:val="32"/>
        </w:rPr>
        <w:t>、岗位名称、数量</w:t>
      </w:r>
    </w:p>
    <w:p>
      <w:pPr>
        <w:spacing w:line="560" w:lineRule="exact"/>
        <w:ind w:firstLine="732" w:firstLineChars="229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公共管理综合类：人居环境综合管理岗，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开发岗位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140</w:t>
      </w:r>
      <w:r>
        <w:rPr>
          <w:rFonts w:hint="eastAsia" w:ascii="仿宋" w:hAnsi="仿宋" w:eastAsia="仿宋" w:cs="仿宋"/>
          <w:kern w:val="0"/>
          <w:sz w:val="32"/>
          <w:szCs w:val="32"/>
        </w:rPr>
        <w:t>个，人员需求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140</w:t>
      </w:r>
      <w:r>
        <w:rPr>
          <w:rFonts w:hint="eastAsia" w:ascii="仿宋" w:hAnsi="仿宋" w:eastAsia="仿宋" w:cs="仿宋"/>
          <w:kern w:val="0"/>
          <w:sz w:val="32"/>
          <w:szCs w:val="32"/>
        </w:rPr>
        <w:t>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岗位职责：服从主管部门及村“两委”管理和安排，负责区域内环境整治、卫生防疫、村容村貌、长效保洁、护林绿化、森林防火、禁烧等工作，发现问题后第一时间向所在村汇报，并参与整治；做好村“两委”安排的其他临时性工作。</w:t>
      </w:r>
    </w:p>
    <w:p>
      <w:pPr>
        <w:widowControl/>
        <w:shd w:val="clear" w:color="auto" w:fill="FFFFFF"/>
        <w:spacing w:line="560" w:lineRule="exact"/>
        <w:ind w:firstLine="645"/>
        <w:jc w:val="left"/>
        <w:rPr>
          <w:rFonts w:ascii="黑体" w:hAnsi="黑体" w:eastAsia="黑体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仿宋"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kern w:val="0"/>
          <w:sz w:val="32"/>
          <w:szCs w:val="32"/>
          <w:shd w:val="clear" w:color="auto" w:fill="FFFFFF"/>
        </w:rPr>
        <w:t>岗位待遇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乡村公益性岗位统一实行政府补贴，计算综合时长，人居环境综合管理岗760元/月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岗位待遇按月发放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。同一人员岗位补贴期限一般不超过三年。统一为在岗人员购买每年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kern w:val="0"/>
          <w:sz w:val="32"/>
          <w:szCs w:val="32"/>
        </w:rPr>
        <w:t>元的意外伤害商业保险，已购买的不再重复购买。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仿宋"/>
          <w:kern w:val="0"/>
          <w:sz w:val="32"/>
          <w:szCs w:val="32"/>
        </w:rPr>
        <w:t>、招聘程序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按照报名申请、民主评议、审核公示等环节进行规范上岗。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楷体" w:hAnsi="楷体" w:eastAsia="楷体" w:cs="仿宋"/>
          <w:kern w:val="0"/>
          <w:sz w:val="32"/>
          <w:szCs w:val="32"/>
        </w:rPr>
        <w:t>（一）报名申请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符合条件且有意向人员到所在村村民委员会提出报名申请。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1、报名时间：2022年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32"/>
          <w:szCs w:val="32"/>
        </w:rPr>
        <w:t>日—2022年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2、报名所需材料：居民身份证原件及复印件、1寸照片二张、残疾人需持残疾证，填写报名材料。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仿宋"/>
          <w:kern w:val="0"/>
          <w:sz w:val="32"/>
          <w:szCs w:val="32"/>
        </w:rPr>
      </w:pPr>
      <w:r>
        <w:rPr>
          <w:rFonts w:hint="eastAsia" w:ascii="楷体" w:hAnsi="楷体" w:eastAsia="楷体" w:cs="仿宋"/>
          <w:kern w:val="0"/>
          <w:sz w:val="32"/>
          <w:szCs w:val="32"/>
        </w:rPr>
        <w:t xml:space="preserve"> (二)民主评议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、村按照公开、公正、公平的原则，根据个人身体状况、工作经历、工作能力及家庭经济状况等对乡村公益性岗位申请人进行资格审核、民主评议，确定拟聘用人员。</w:t>
      </w:r>
    </w:p>
    <w:p>
      <w:pPr>
        <w:tabs>
          <w:tab w:val="center" w:pos="4153"/>
          <w:tab w:val="right" w:pos="8306"/>
        </w:tabs>
        <w:snapToGrid w:val="0"/>
        <w:spacing w:line="560" w:lineRule="exact"/>
        <w:ind w:firstLine="640" w:firstLineChars="200"/>
        <w:jc w:val="left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（三）审核公示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公共就业服务机构对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根据村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确定拟聘用人员的申报材料和选聘条件会同乡村振兴、民政、 残联等部门对拟聘用人员的信息进行核实比对，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审核无误后，由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方下街道办事处</w:t>
      </w:r>
      <w:r>
        <w:rPr>
          <w:rFonts w:hint="eastAsia" w:ascii="仿宋" w:hAnsi="仿宋" w:eastAsia="仿宋" w:cs="仿宋"/>
          <w:kern w:val="0"/>
          <w:sz w:val="32"/>
          <w:szCs w:val="32"/>
        </w:rPr>
        <w:t>发布聘用公示，公示期不少于3天。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楷体" w:hAnsi="楷体" w:eastAsia="楷体" w:cs="仿宋"/>
          <w:kern w:val="0"/>
          <w:sz w:val="32"/>
          <w:szCs w:val="32"/>
        </w:rPr>
        <w:t>(四)聘用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经资格审查、民主评议、公示等环节后，与乡村公益性岗位人员签订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签订协议，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进行岗前培训，安排上岗。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仿宋"/>
          <w:bCs/>
          <w:kern w:val="0"/>
          <w:sz w:val="32"/>
          <w:szCs w:val="32"/>
        </w:rPr>
        <w:t>、其他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kern w:val="0"/>
          <w:sz w:val="32"/>
          <w:szCs w:val="32"/>
        </w:rPr>
        <w:t>公益性岗位实施动态管理，建立退出机制。依托全省统一的公益性岗位管理系统，建立公益性岗位实名制数据库，运用大数据、信息化等手段，对人员基本信息和岗位安置情况进行动态管理，根据日常需求，确保需开设岗位及时开设、需安置人员及时安置、需退出人员及时退出，防止“虚报冒领”“吃空饷”等情况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咨询电话:0531-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76612606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方下街道</w:t>
      </w:r>
      <w:r>
        <w:rPr>
          <w:rFonts w:hint="eastAsia" w:ascii="仿宋" w:hAnsi="仿宋" w:eastAsia="仿宋" w:cs="仿宋"/>
          <w:kern w:val="0"/>
          <w:sz w:val="32"/>
          <w:szCs w:val="32"/>
        </w:rPr>
        <w:t>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kern w:val="0"/>
          <w:sz w:val="32"/>
          <w:szCs w:val="32"/>
        </w:rPr>
        <w:t>公益性岗位设置表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ind w:firstLine="4160" w:firstLineChars="1300"/>
        <w:jc w:val="center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方下街道办事处</w:t>
      </w:r>
    </w:p>
    <w:p>
      <w:pPr>
        <w:spacing w:line="560" w:lineRule="exact"/>
        <w:ind w:firstLine="4160" w:firstLineChars="130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2022年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09803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ZjQxYjUwZTY2YTNiNTlkOTNlM2Y4MmI0ZDllM2MifQ=="/>
  </w:docVars>
  <w:rsids>
    <w:rsidRoot w:val="001B56A7"/>
    <w:rsid w:val="0008582C"/>
    <w:rsid w:val="00163418"/>
    <w:rsid w:val="00171E30"/>
    <w:rsid w:val="001B56A7"/>
    <w:rsid w:val="004573CE"/>
    <w:rsid w:val="004D0FD2"/>
    <w:rsid w:val="00565684"/>
    <w:rsid w:val="00575DCA"/>
    <w:rsid w:val="00594CB4"/>
    <w:rsid w:val="00617A8D"/>
    <w:rsid w:val="00642E94"/>
    <w:rsid w:val="007D3F11"/>
    <w:rsid w:val="007E67D7"/>
    <w:rsid w:val="00834F33"/>
    <w:rsid w:val="00B9344C"/>
    <w:rsid w:val="00C413B1"/>
    <w:rsid w:val="00D73BDA"/>
    <w:rsid w:val="00DA3044"/>
    <w:rsid w:val="00DA6732"/>
    <w:rsid w:val="00F206C6"/>
    <w:rsid w:val="02B7517C"/>
    <w:rsid w:val="03A97ACD"/>
    <w:rsid w:val="04B34A5D"/>
    <w:rsid w:val="05533B84"/>
    <w:rsid w:val="0C4348A2"/>
    <w:rsid w:val="124F28B2"/>
    <w:rsid w:val="17A032FB"/>
    <w:rsid w:val="186853A8"/>
    <w:rsid w:val="22D84291"/>
    <w:rsid w:val="22F03FF4"/>
    <w:rsid w:val="283F4A99"/>
    <w:rsid w:val="30FA3624"/>
    <w:rsid w:val="34DF0F0C"/>
    <w:rsid w:val="3D361BF6"/>
    <w:rsid w:val="462E6D8C"/>
    <w:rsid w:val="4C9451CC"/>
    <w:rsid w:val="57C739B1"/>
    <w:rsid w:val="5E521BC1"/>
    <w:rsid w:val="5ED66BCF"/>
    <w:rsid w:val="5F025C16"/>
    <w:rsid w:val="60540063"/>
    <w:rsid w:val="6CD02EB0"/>
    <w:rsid w:val="6F7A1ED7"/>
    <w:rsid w:val="7943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6"/>
    <w:link w:val="3"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1233</Words>
  <Characters>1280</Characters>
  <Lines>14</Lines>
  <Paragraphs>3</Paragraphs>
  <TotalTime>31</TotalTime>
  <ScaleCrop>false</ScaleCrop>
  <LinksUpToDate>false</LinksUpToDate>
  <CharactersWithSpaces>1300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2022-03-28T08:12:00Z</dcterms:created>
  <dc:creator>xb21cn</dc:creator>
  <cp:lastModifiedBy>Administrator</cp:lastModifiedBy>
  <cp:lastPrinted>2022-03-29T00:08:00Z</cp:lastPrinted>
  <dcterms:modified xsi:type="dcterms:W3CDTF">2022-10-31T03:11:54Z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EB59B97C346A47F3BC8A42EAC99A78B7</vt:lpwstr>
  </property>
</Properties>
</file>