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12" w:lineRule="auto" w:line="213"/>
        <w:jc w:val="center"/>
        <w:rPr>
          <w:rFonts w:ascii="宋体" w:cs="宋体" w:eastAsia="宋体" w:hAnsi="宋体" w:hint="eastAsia"/>
          <w:b/>
          <w:bCs/>
          <w:spacing w:val="12"/>
          <w:sz w:val="43"/>
          <w:szCs w:val="43"/>
        </w:rPr>
      </w:pPr>
      <w:bookmarkStart w:id="0" w:name="_GoBack"/>
      <w:r>
        <w:rPr>
          <w:rFonts w:ascii="宋体" w:cs="宋体" w:eastAsia="宋体" w:hAnsi="宋体" w:hint="eastAsia"/>
          <w:b/>
          <w:bCs/>
          <w:spacing w:val="12"/>
          <w:sz w:val="43"/>
          <w:szCs w:val="43"/>
        </w:rPr>
        <w:t>2022年济南市莱芜人民医院</w:t>
      </w:r>
    </w:p>
    <w:p>
      <w:pPr>
        <w:pStyle w:val="style0"/>
        <w:spacing w:before="112" w:lineRule="auto" w:line="213"/>
        <w:jc w:val="center"/>
        <w:rPr>
          <w:rFonts w:ascii="宋体" w:cs="宋体" w:eastAsia="宋体" w:hAnsi="宋体" w:hint="eastAsia"/>
          <w:b/>
          <w:bCs/>
          <w:spacing w:val="7"/>
          <w:sz w:val="43"/>
          <w:szCs w:val="43"/>
        </w:rPr>
      </w:pPr>
      <w:r>
        <w:rPr>
          <w:rFonts w:ascii="宋体" w:cs="宋体" w:eastAsia="宋体" w:hAnsi="宋体" w:hint="eastAsia"/>
          <w:b/>
          <w:bCs/>
          <w:spacing w:val="12"/>
          <w:sz w:val="43"/>
          <w:szCs w:val="43"/>
        </w:rPr>
        <w:t>公开招聘工作人员(控制总量)笔试考生健康管理信息采集表</w:t>
      </w:r>
    </w:p>
    <w:bookmarkEnd w:id="0"/>
    <w:p>
      <w:pPr>
        <w:pStyle w:val="style0"/>
        <w:spacing w:before="112" w:lineRule="auto" w:line="213"/>
        <w:ind w:left="1761"/>
        <w:rPr>
          <w:rFonts w:ascii="宋体" w:cs="宋体" w:eastAsia="宋体" w:hAnsi="宋体"/>
          <w:spacing w:val="7"/>
          <w:sz w:val="43"/>
          <w:szCs w:val="43"/>
        </w:rPr>
      </w:pPr>
    </w:p>
    <w:tbl>
      <w:tblPr>
        <w:tblStyle w:val="style4097"/>
        <w:tblW w:w="91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"/>
        <w:gridCol w:w="691"/>
        <w:gridCol w:w="832"/>
        <w:gridCol w:w="318"/>
        <w:gridCol w:w="872"/>
        <w:gridCol w:w="968"/>
        <w:gridCol w:w="1216"/>
        <w:gridCol w:w="867"/>
        <w:gridCol w:w="1146"/>
        <w:gridCol w:w="1045"/>
      </w:tblGrid>
      <w:tr>
        <w:trPr>
          <w:trHeight w:val="590" w:hRule="atLeast"/>
        </w:trPr>
        <w:tc>
          <w:tcPr>
            <w:tcW w:w="121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pacing w:val="5"/>
                <w:sz w:val="18"/>
                <w:szCs w:val="18"/>
              </w:rPr>
            </w:pPr>
          </w:p>
        </w:tc>
        <w:tc>
          <w:tcPr>
            <w:tcW w:w="872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18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pacing w:val="5"/>
                <w:sz w:val="18"/>
                <w:szCs w:val="18"/>
              </w:rPr>
            </w:pPr>
          </w:p>
        </w:tc>
        <w:tc>
          <w:tcPr>
            <w:tcW w:w="867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219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pacing w:val="5"/>
                <w:sz w:val="18"/>
                <w:szCs w:val="18"/>
              </w:rPr>
            </w:pPr>
          </w:p>
        </w:tc>
      </w:tr>
      <w:tr>
        <w:tblPrEx/>
        <w:trPr>
          <w:trHeight w:val="590" w:hRule="atLeast"/>
        </w:trPr>
        <w:tc>
          <w:tcPr>
            <w:tcW w:w="121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2713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pacing w:val="5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pacing w:val="5"/>
                <w:sz w:val="18"/>
                <w:szCs w:val="18"/>
                <w:lang w:eastAsia="zh-CN"/>
              </w:rPr>
              <w:t>报考职位</w:t>
            </w:r>
          </w:p>
        </w:tc>
        <w:tc>
          <w:tcPr>
            <w:tcW w:w="305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pacing w:val="5"/>
                <w:sz w:val="18"/>
                <w:szCs w:val="18"/>
              </w:rPr>
            </w:pPr>
          </w:p>
        </w:tc>
      </w:tr>
      <w:tr>
        <w:tblPrEx/>
        <w:trPr>
          <w:trHeight w:val="494" w:hRule="atLeast"/>
        </w:trPr>
        <w:tc>
          <w:tcPr>
            <w:tcW w:w="9170" w:type="dxa"/>
            <w:gridSpan w:val="11"/>
            <w:tcBorders/>
            <w:vAlign w:val="center"/>
          </w:tcPr>
          <w:p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黑体" w:cs="黑体" w:eastAsia="黑体" w:hAnsi="黑体"/>
                <w:spacing w:val="5"/>
                <w:sz w:val="18"/>
                <w:szCs w:val="18"/>
              </w:rPr>
              <w:t>健康排查(流行病学史筛查)</w:t>
            </w:r>
          </w:p>
        </w:tc>
      </w:tr>
      <w:tr>
        <w:tblPrEx/>
        <w:trPr>
          <w:trHeight w:val="419" w:hRule="atLeast"/>
        </w:trPr>
        <w:tc>
          <w:tcPr>
            <w:tcW w:w="1215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Arial" w:eastAsia="宋体" w:hint="eastAsia"/>
                <w:sz w:val="21"/>
                <w:lang w:eastAsia="zh-CN"/>
              </w:rPr>
            </w:pPr>
            <w:r>
              <w:rPr>
                <w:rFonts w:ascii="黑体" w:cs="黑体" w:eastAsia="黑体" w:hAnsi="黑体" w:hint="eastAsia"/>
                <w:spacing w:val="-2"/>
                <w:sz w:val="18"/>
                <w:szCs w:val="18"/>
                <w:lang w:eastAsia="zh-CN"/>
              </w:rPr>
              <w:t>情形填报</w:t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style0"/>
              <w:spacing w:lineRule="auto" w:line="306"/>
              <w:rPr>
                <w:rFonts w:ascii="Arial"/>
                <w:sz w:val="21"/>
              </w:rPr>
            </w:pPr>
          </w:p>
          <w:p>
            <w:pPr>
              <w:pStyle w:val="style0"/>
              <w:spacing w:before="59" w:lineRule="auto" w:line="222"/>
              <w:ind w:left="115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16"/>
                <w:sz w:val="18"/>
                <w:szCs w:val="18"/>
              </w:rPr>
              <w:t xml:space="preserve">7 </w:t>
            </w:r>
            <w:r>
              <w:rPr>
                <w:rFonts w:ascii="黑体" w:cs="黑体" w:eastAsia="黑体" w:hAnsi="黑体"/>
                <w:spacing w:val="-16"/>
                <w:sz w:val="18"/>
                <w:szCs w:val="18"/>
              </w:rPr>
              <w:t>天内国内中、</w:t>
            </w:r>
            <w:r>
              <w:rPr>
                <w:rFonts w:ascii="黑体" w:cs="黑体" w:eastAsia="黑体" w:hAnsi="黑体"/>
                <w:spacing w:val="-15"/>
                <w:sz w:val="18"/>
                <w:szCs w:val="18"/>
              </w:rPr>
              <w:t>高</w:t>
            </w:r>
          </w:p>
          <w:p>
            <w:pPr>
              <w:pStyle w:val="style0"/>
              <w:spacing w:before="183" w:lineRule="auto" w:line="222"/>
              <w:ind w:left="140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风险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等疫情重点</w:t>
            </w:r>
          </w:p>
          <w:p>
            <w:pPr>
              <w:pStyle w:val="style0"/>
              <w:spacing w:before="181" w:lineRule="auto" w:line="222"/>
              <w:ind w:left="140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10"/>
                <w:sz w:val="18"/>
                <w:szCs w:val="18"/>
              </w:rPr>
              <w:t>地区旅居地(县</w:t>
            </w:r>
          </w:p>
          <w:p>
            <w:pPr>
              <w:pStyle w:val="style0"/>
              <w:spacing w:before="184" w:lineRule="auto" w:line="224"/>
              <w:ind w:left="240" w:leftChars="0"/>
              <w:rPr>
                <w:rFonts w:ascii="黑体" w:cs="黑体" w:eastAsia="黑体" w:hAnsi="黑体"/>
                <w:snapToGrid w:val="false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16"/>
                <w:sz w:val="18"/>
                <w:szCs w:val="18"/>
              </w:rPr>
              <w:t>(</w:t>
            </w:r>
            <w:r>
              <w:rPr>
                <w:rFonts w:ascii="黑体" w:cs="黑体" w:eastAsia="黑体" w:hAnsi="黑体"/>
                <w:spacing w:val="11"/>
                <w:sz w:val="18"/>
                <w:szCs w:val="18"/>
              </w:rPr>
              <w:t>市、区) )</w:t>
            </w: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spacing w:lineRule="auto" w:line="307"/>
              <w:rPr>
                <w:rFonts w:ascii="Arial"/>
                <w:sz w:val="21"/>
              </w:rPr>
            </w:pPr>
          </w:p>
          <w:p>
            <w:pPr>
              <w:pStyle w:val="style0"/>
              <w:spacing w:before="59" w:lineRule="auto" w:line="364"/>
              <w:ind w:left="253" w:leftChars="0" w:right="124" w:rightChars="0" w:hanging="111" w:firstLineChars="0"/>
              <w:rPr>
                <w:rFonts w:ascii="黑体" w:cs="黑体" w:eastAsia="黑体" w:hAnsi="黑体"/>
                <w:snapToGrid w:val="false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12"/>
                <w:sz w:val="18"/>
                <w:szCs w:val="18"/>
              </w:rPr>
              <w:t>1</w:t>
            </w:r>
            <w:r>
              <w:rPr>
                <w:rFonts w:ascii="宋体" w:cs="宋体" w:eastAsia="宋体" w:hAnsi="宋体"/>
                <w:spacing w:val="-10"/>
                <w:sz w:val="18"/>
                <w:szCs w:val="18"/>
              </w:rPr>
              <w:t xml:space="preserve">0 </w:t>
            </w:r>
            <w:r>
              <w:rPr>
                <w:rFonts w:ascii="黑体" w:cs="黑体" w:eastAsia="黑体" w:hAnsi="黑体"/>
                <w:spacing w:val="-10"/>
                <w:sz w:val="18"/>
                <w:szCs w:val="18"/>
              </w:rPr>
              <w:t>天内境外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23"/>
                <w:sz w:val="18"/>
                <w:szCs w:val="18"/>
              </w:rPr>
              <w:t>旅</w:t>
            </w:r>
            <w:r>
              <w:rPr>
                <w:rFonts w:ascii="黑体" w:cs="黑体" w:eastAsia="黑体" w:hAnsi="黑体"/>
                <w:spacing w:val="21"/>
                <w:sz w:val="18"/>
                <w:szCs w:val="18"/>
              </w:rPr>
              <w:t>居地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 </w:t>
            </w:r>
            <w:r>
              <w:rPr>
                <w:rFonts w:ascii="黑体" w:cs="黑体" w:eastAsia="黑体" w:hAnsi="黑体"/>
                <w:spacing w:val="18"/>
                <w:sz w:val="18"/>
                <w:szCs w:val="18"/>
              </w:rPr>
              <w:t>(</w:t>
            </w:r>
            <w:r>
              <w:rPr>
                <w:rFonts w:ascii="黑体" w:cs="黑体" w:eastAsia="黑体" w:hAnsi="黑体"/>
                <w:spacing w:val="16"/>
                <w:sz w:val="18"/>
                <w:szCs w:val="18"/>
              </w:rPr>
              <w:t>国家地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8" w:type="dxa"/>
            <w:tcBorders/>
          </w:tcPr>
          <w:p>
            <w:pPr>
              <w:pStyle w:val="style0"/>
              <w:spacing w:before="167" w:lineRule="auto" w:line="222"/>
              <w:ind w:left="111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居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住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社区</w:t>
            </w:r>
          </w:p>
          <w:p>
            <w:pPr>
              <w:pStyle w:val="style0"/>
              <w:spacing w:before="182" w:lineRule="auto" w:line="316"/>
              <w:ind w:left="218" w:right="106" w:hanging="93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14"/>
                <w:sz w:val="18"/>
                <w:szCs w:val="18"/>
              </w:rPr>
              <w:t>1</w:t>
            </w:r>
            <w:r>
              <w:rPr>
                <w:rFonts w:ascii="宋体" w:cs="宋体" w:eastAsia="宋体" w:hAnsi="宋体"/>
                <w:spacing w:val="-13"/>
                <w:sz w:val="18"/>
                <w:szCs w:val="18"/>
              </w:rPr>
              <w:t xml:space="preserve">0 </w:t>
            </w:r>
            <w:r>
              <w:rPr>
                <w:rFonts w:ascii="黑体" w:cs="黑体" w:eastAsia="黑体" w:hAnsi="黑体"/>
                <w:spacing w:val="-13"/>
                <w:sz w:val="18"/>
                <w:szCs w:val="18"/>
              </w:rPr>
              <w:t>天内发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生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疫情</w:t>
            </w:r>
          </w:p>
          <w:p>
            <w:pPr>
              <w:pStyle w:val="style0"/>
              <w:spacing w:before="184" w:lineRule="auto" w:line="220"/>
              <w:ind w:left="30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是</w:t>
            </w:r>
          </w:p>
          <w:p>
            <w:pPr>
              <w:pStyle w:val="style0"/>
              <w:spacing w:before="183" w:lineRule="auto" w:line="220"/>
              <w:ind w:left="308" w:leftChars="0"/>
              <w:rPr>
                <w:rFonts w:ascii="黑体" w:cs="黑体" w:eastAsia="黑体" w:hAnsi="黑体"/>
                <w:snapToGrid w:val="false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spacing w:before="167" w:lineRule="auto" w:line="221"/>
              <w:ind w:left="332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属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于下面哪种情形</w:t>
            </w:r>
          </w:p>
          <w:p>
            <w:pPr>
              <w:pStyle w:val="style0"/>
              <w:spacing w:before="183" w:lineRule="auto" w:line="220"/>
              <w:ind w:left="59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确诊病例</w:t>
            </w:r>
          </w:p>
          <w:p>
            <w:pPr>
              <w:pStyle w:val="style0"/>
              <w:spacing w:before="186" w:lineRule="auto" w:line="220"/>
              <w:ind w:left="420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无症状感染</w:t>
            </w:r>
            <w:r>
              <w:rPr>
                <w:rFonts w:ascii="黑体" w:cs="黑体" w:eastAsia="黑体" w:hAnsi="黑体"/>
                <w:spacing w:val="-1"/>
                <w:sz w:val="18"/>
                <w:szCs w:val="18"/>
              </w:rPr>
              <w:t>者</w:t>
            </w:r>
          </w:p>
          <w:p>
            <w:pPr>
              <w:pStyle w:val="style0"/>
              <w:spacing w:before="186" w:lineRule="auto" w:line="220"/>
              <w:ind w:left="50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密切接触</w:t>
            </w:r>
            <w:r>
              <w:rPr>
                <w:rFonts w:ascii="黑体" w:cs="黑体" w:eastAsia="黑体" w:hAnsi="黑体"/>
                <w:spacing w:val="-1"/>
                <w:sz w:val="18"/>
                <w:szCs w:val="18"/>
              </w:rPr>
              <w:t>者</w:t>
            </w:r>
          </w:p>
          <w:p>
            <w:pPr>
              <w:pStyle w:val="style0"/>
              <w:spacing w:before="183" w:lineRule="auto" w:line="220"/>
              <w:ind w:left="508" w:leftChars="0"/>
              <w:rPr>
                <w:rFonts w:ascii="黑体" w:cs="黑体" w:eastAsia="黑体" w:hAnsi="黑体"/>
                <w:snapToGrid w:val="false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以上都不</w:t>
            </w:r>
            <w:r>
              <w:rPr>
                <w:rFonts w:ascii="黑体" w:cs="黑体" w:eastAsia="黑体" w:hAnsi="黑体"/>
                <w:spacing w:val="-1"/>
                <w:sz w:val="18"/>
                <w:szCs w:val="18"/>
              </w:rPr>
              <w:t>是</w:t>
            </w:r>
          </w:p>
        </w:tc>
        <w:tc>
          <w:tcPr>
            <w:tcW w:w="1146" w:type="dxa"/>
            <w:tcBorders/>
          </w:tcPr>
          <w:p>
            <w:pPr>
              <w:pStyle w:val="style0"/>
              <w:spacing w:before="167" w:lineRule="auto" w:line="222"/>
              <w:ind w:left="137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是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否解除医</w:t>
            </w:r>
          </w:p>
          <w:p>
            <w:pPr>
              <w:pStyle w:val="style0"/>
              <w:spacing w:before="182" w:lineRule="auto" w:line="221"/>
              <w:ind w:left="139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6"/>
                <w:sz w:val="18"/>
                <w:szCs w:val="18"/>
              </w:rPr>
              <w:t>学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隔离观察</w:t>
            </w:r>
          </w:p>
          <w:p>
            <w:pPr>
              <w:pStyle w:val="style0"/>
              <w:spacing w:before="185" w:lineRule="auto" w:line="220"/>
              <w:ind w:left="399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是</w:t>
            </w:r>
          </w:p>
          <w:p>
            <w:pPr>
              <w:pStyle w:val="style0"/>
              <w:spacing w:before="186" w:lineRule="auto" w:line="220"/>
              <w:ind w:left="39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否</w:t>
            </w:r>
          </w:p>
          <w:p>
            <w:pPr>
              <w:pStyle w:val="style0"/>
              <w:spacing w:before="183" w:lineRule="auto" w:line="220"/>
              <w:ind w:left="218" w:leftChars="0"/>
              <w:rPr>
                <w:rFonts w:ascii="黑体" w:cs="黑体" w:eastAsia="黑体" w:hAnsi="黑体"/>
                <w:snapToGrid w:val="false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不属于</w:t>
            </w:r>
          </w:p>
        </w:tc>
        <w:tc>
          <w:tcPr>
            <w:tcW w:w="1045" w:type="dxa"/>
            <w:tcBorders/>
          </w:tcPr>
          <w:p>
            <w:pPr>
              <w:pStyle w:val="style0"/>
              <w:spacing w:lineRule="auto" w:line="306"/>
              <w:rPr>
                <w:rFonts w:ascii="Arial"/>
                <w:sz w:val="21"/>
              </w:rPr>
            </w:pPr>
          </w:p>
          <w:p>
            <w:pPr>
              <w:pStyle w:val="style0"/>
              <w:spacing w:before="58" w:lineRule="auto" w:line="221"/>
              <w:ind w:left="169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核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酸检测</w:t>
            </w:r>
          </w:p>
          <w:p>
            <w:pPr>
              <w:pStyle w:val="style0"/>
              <w:spacing w:before="185" w:lineRule="auto" w:line="220"/>
              <w:ind w:left="25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阳性</w:t>
            </w:r>
          </w:p>
          <w:p>
            <w:pPr>
              <w:pStyle w:val="style0"/>
              <w:spacing w:before="183" w:lineRule="auto" w:line="220"/>
              <w:ind w:left="25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阴性</w:t>
            </w:r>
          </w:p>
          <w:p>
            <w:pPr>
              <w:pStyle w:val="style0"/>
              <w:spacing w:before="186" w:lineRule="auto" w:line="220"/>
              <w:ind w:left="169" w:leftChars="0"/>
              <w:rPr>
                <w:rFonts w:ascii="黑体" w:cs="黑体" w:eastAsia="黑体" w:hAnsi="黑体"/>
                <w:snapToGrid w:val="false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不需要</w:t>
            </w:r>
          </w:p>
        </w:tc>
      </w:tr>
      <w:tr>
        <w:tblPrEx/>
        <w:trPr>
          <w:trHeight w:val="533" w:hRule="atLeast"/>
        </w:trPr>
        <w:tc>
          <w:tcPr>
            <w:tcW w:w="1215" w:type="dxa"/>
            <w:gridSpan w:val="2"/>
            <w:vMerge w:val="continue"/>
            <w:tcBorders/>
          </w:tcPr>
          <w:p>
            <w:pPr>
              <w:pStyle w:val="style0"/>
              <w:rPr>
                <w:rFonts w:eastAsia="宋体" w:hint="eastAsia"/>
                <w:sz w:val="21"/>
                <w:lang w:eastAsia="zh-CN"/>
              </w:rPr>
            </w:pPr>
          </w:p>
        </w:tc>
        <w:tc>
          <w:tcPr>
            <w:tcW w:w="1523" w:type="dxa"/>
            <w:gridSpan w:val="2"/>
            <w:tcBorders/>
          </w:tcPr>
          <w:p>
            <w:pPr>
              <w:pStyle w:val="style0"/>
              <w:spacing w:before="184" w:lineRule="auto" w:line="224"/>
              <w:ind w:left="240" w:leftChars="0"/>
              <w:rPr>
                <w:rFonts w:ascii="黑体" w:cs="黑体" w:eastAsia="黑体" w:hAnsi="黑体"/>
                <w:spacing w:val="16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spacing w:before="59" w:lineRule="auto" w:line="364"/>
              <w:ind w:left="253" w:leftChars="0" w:right="124" w:rightChars="0" w:hanging="111" w:firstLineChars="0"/>
              <w:rPr>
                <w:rFonts w:ascii="宋体" w:cs="宋体" w:eastAsia="宋体" w:hAnsi="宋体"/>
                <w:spacing w:val="-12"/>
                <w:sz w:val="18"/>
                <w:szCs w:val="18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spacing w:before="183" w:lineRule="auto" w:line="220"/>
              <w:ind w:left="308" w:leftChars="0"/>
              <w:rPr>
                <w:rFonts w:ascii="宋体" w:cs="宋体" w:eastAsia="宋体" w:hAnsi="宋体"/>
                <w:spacing w:val="-4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spacing w:before="183" w:lineRule="auto" w:line="220"/>
              <w:ind w:left="508" w:leftChars="0"/>
              <w:rPr>
                <w:rFonts w:ascii="宋体" w:cs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tcBorders/>
          </w:tcPr>
          <w:p>
            <w:pPr>
              <w:pStyle w:val="style0"/>
              <w:spacing w:before="183" w:lineRule="auto" w:line="220"/>
              <w:ind w:left="218" w:leftChars="0"/>
              <w:rPr>
                <w:rFonts w:ascii="宋体" w:cs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tcBorders/>
          </w:tcPr>
          <w:p>
            <w:pPr>
              <w:pStyle w:val="style0"/>
              <w:spacing w:before="186" w:lineRule="auto" w:line="220"/>
              <w:ind w:left="169" w:leftChars="0"/>
              <w:rPr>
                <w:rFonts w:ascii="宋体" w:cs="宋体" w:eastAsia="宋体" w:hAnsi="宋体"/>
                <w:spacing w:val="-2"/>
                <w:sz w:val="18"/>
                <w:szCs w:val="18"/>
              </w:rPr>
            </w:pPr>
          </w:p>
        </w:tc>
      </w:tr>
      <w:tr>
        <w:tblPrEx/>
        <w:trPr>
          <w:trHeight w:val="533" w:hRule="atLeast"/>
        </w:trPr>
        <w:tc>
          <w:tcPr>
            <w:tcW w:w="9170" w:type="dxa"/>
            <w:gridSpan w:val="11"/>
            <w:tcBorders/>
          </w:tcPr>
          <w:p>
            <w:pPr>
              <w:pStyle w:val="style0"/>
              <w:spacing w:before="186" w:lineRule="auto" w:line="220"/>
              <w:ind w:left="169" w:leftChars="0"/>
              <w:jc w:val="center"/>
              <w:rPr>
                <w:rFonts w:ascii="宋体" w:cs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 xml:space="preserve">健康监测(自考前 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 xml:space="preserve">7 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天起</w:t>
            </w:r>
            <w:r>
              <w:rPr>
                <w:rFonts w:ascii="黑体" w:cs="黑体" w:eastAsia="黑体" w:hAnsi="黑体"/>
                <w:sz w:val="18"/>
                <w:szCs w:val="18"/>
              </w:rPr>
              <w:t>)</w:t>
            </w:r>
          </w:p>
        </w:tc>
      </w:tr>
      <w:tr>
        <w:tblPrEx/>
        <w:trPr>
          <w:trHeight w:val="2404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spacing w:before="58" w:lineRule="exact" w:line="401"/>
              <w:ind w:left="168"/>
              <w:jc w:val="both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天数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spacing w:before="58" w:lineRule="exact" w:line="401"/>
              <w:ind w:left="168"/>
              <w:jc w:val="both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监测日期</w:t>
            </w:r>
          </w:p>
        </w:tc>
        <w:tc>
          <w:tcPr>
            <w:tcW w:w="832" w:type="dxa"/>
            <w:tcBorders/>
          </w:tcPr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before="59" w:lineRule="auto" w:line="223"/>
              <w:ind w:left="149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健康码</w:t>
            </w:r>
          </w:p>
          <w:p>
            <w:pPr>
              <w:pStyle w:val="style0"/>
              <w:spacing w:before="183" w:lineRule="auto" w:line="220"/>
              <w:ind w:left="149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红码</w:t>
            </w:r>
          </w:p>
          <w:p>
            <w:pPr>
              <w:pStyle w:val="style0"/>
              <w:spacing w:before="186" w:lineRule="auto" w:line="220"/>
              <w:ind w:left="14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黄码</w:t>
            </w:r>
          </w:p>
          <w:p>
            <w:pPr>
              <w:pStyle w:val="style0"/>
              <w:spacing w:before="183" w:lineRule="auto" w:line="220"/>
              <w:ind w:left="148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6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6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6"/>
              <w:rPr>
                <w:rFonts w:ascii="Arial"/>
                <w:sz w:val="21"/>
              </w:rPr>
            </w:pPr>
          </w:p>
          <w:p>
            <w:pPr>
              <w:pStyle w:val="style0"/>
              <w:spacing w:before="59" w:lineRule="auto" w:line="222"/>
              <w:ind w:left="334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5"/>
                <w:sz w:val="18"/>
                <w:szCs w:val="18"/>
              </w:rPr>
              <w:t>早</w:t>
            </w: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8" w:type="dxa"/>
            <w:tcBorders/>
          </w:tcPr>
          <w:p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6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6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6"/>
              <w:rPr>
                <w:rFonts w:ascii="Arial"/>
                <w:sz w:val="21"/>
              </w:rPr>
            </w:pPr>
          </w:p>
          <w:p>
            <w:pPr>
              <w:pStyle w:val="style0"/>
              <w:spacing w:before="59" w:lineRule="auto" w:line="222"/>
              <w:ind w:left="227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7"/>
                <w:sz w:val="18"/>
                <w:szCs w:val="18"/>
              </w:rPr>
              <w:t>晚</w:t>
            </w:r>
            <w:r>
              <w:rPr>
                <w:rFonts w:ascii="黑体" w:cs="黑体" w:eastAsia="黑体" w:hAnsi="黑体"/>
                <w:spacing w:val="-5"/>
                <w:sz w:val="18"/>
                <w:szCs w:val="18"/>
              </w:rPr>
              <w:t>体温</w:t>
            </w: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spacing w:before="169" w:lineRule="auto" w:line="410"/>
              <w:ind w:left="151" w:right="146" w:firstLine="273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5"/>
                <w:sz w:val="18"/>
                <w:szCs w:val="18"/>
              </w:rPr>
              <w:t>是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否有以下症状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  </w:t>
            </w:r>
            <w:r>
              <w:rPr>
                <w:rFonts w:ascii="宋体" w:cs="宋体" w:eastAsia="宋体" w:hAnsi="宋体"/>
                <w:spacing w:val="-8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6"/>
                <w:sz w:val="18"/>
                <w:szCs w:val="18"/>
              </w:rPr>
              <w:t>发</w:t>
            </w: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热</w:t>
            </w: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乏力、乏力、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味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觉和嗅觉减退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咳嗽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或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打喷嚏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咽痛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⑤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腹泻</w:t>
            </w:r>
          </w:p>
          <w:p>
            <w:pPr>
              <w:pStyle w:val="style0"/>
              <w:spacing w:before="1" w:lineRule="auto" w:line="315"/>
              <w:ind w:left="331" w:right="146" w:hanging="180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⑥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呕吐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⑦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黄疸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⑧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皮疹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⑨</w:t>
            </w:r>
            <w:r>
              <w:rPr>
                <w:rFonts w:ascii="宋体" w:cs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结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膜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充血</w:t>
            </w:r>
            <w:r>
              <w:rPr>
                <w:rFonts w:ascii="宋体" w:cs="宋体" w:eastAsia="宋体" w:hAnsi="宋体"/>
                <w:spacing w:val="-2"/>
                <w:sz w:val="18"/>
                <w:szCs w:val="18"/>
              </w:rPr>
              <w:t>⑩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都没有</w:t>
            </w: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before="58" w:lineRule="auto" w:line="411"/>
              <w:ind w:left="387" w:right="110" w:hanging="267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如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出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现以上所列症状，是</w:t>
            </w:r>
            <w:r>
              <w:rPr>
                <w:rFonts w:ascii="黑体" w:cs="黑体" w:eastAsia="黑体" w:hAnsi="黑体"/>
                <w:sz w:val="18"/>
                <w:szCs w:val="18"/>
              </w:rPr>
              <w:t xml:space="preserve"> </w:t>
            </w:r>
            <w:r>
              <w:rPr>
                <w:rFonts w:ascii="黑体" w:cs="黑体" w:eastAsia="黑体" w:hAnsi="黑体"/>
                <w:spacing w:val="-4"/>
                <w:sz w:val="18"/>
                <w:szCs w:val="18"/>
              </w:rPr>
              <w:t>否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排除疑似传染病</w:t>
            </w:r>
          </w:p>
          <w:p>
            <w:pPr>
              <w:pStyle w:val="style0"/>
              <w:spacing w:lineRule="auto" w:line="220"/>
              <w:ind w:left="922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cs="黑体" w:eastAsia="黑体" w:hAnsi="黑体"/>
                <w:spacing w:val="-3"/>
                <w:sz w:val="18"/>
                <w:szCs w:val="18"/>
              </w:rPr>
              <w:t>是</w:t>
            </w:r>
          </w:p>
          <w:p>
            <w:pPr>
              <w:pStyle w:val="style0"/>
              <w:spacing w:before="183" w:lineRule="auto" w:line="220"/>
              <w:ind w:left="921"/>
              <w:rPr>
                <w:rFonts w:ascii="黑体" w:cs="黑体" w:eastAsia="黑体" w:hAnsi="黑体"/>
                <w:sz w:val="18"/>
                <w:szCs w:val="18"/>
              </w:rPr>
            </w:pPr>
            <w:r>
              <w:rPr>
                <w:rFonts w:ascii="宋体" w:cs="宋体" w:eastAsia="宋体" w:hAnsi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cs="黑体" w:eastAsia="黑体" w:hAnsi="黑体"/>
                <w:spacing w:val="-2"/>
                <w:sz w:val="18"/>
                <w:szCs w:val="18"/>
              </w:rPr>
              <w:t>否</w:t>
            </w: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default"/>
                <w:sz w:val="18"/>
                <w:szCs w:val="18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7月9日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7月10日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7月11日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7月12日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7月13日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7月14日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80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9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58" w:lineRule="auto" w:line="240"/>
              <w:jc w:val="center"/>
              <w:textAlignment w:val="baseline"/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lang w:val="en-US" w:eastAsia="zh-CN"/>
              </w:rPr>
              <w:t>7月15日</w:t>
            </w:r>
          </w:p>
        </w:tc>
        <w:tc>
          <w:tcPr>
            <w:tcW w:w="832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</w:tbl>
    <w:p>
      <w:pPr>
        <w:pStyle w:val="style0"/>
        <w:spacing w:before="241" w:lineRule="auto" w:line="403"/>
        <w:ind w:left="5398" w:right="934" w:hanging="5151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pacing w:val="-6"/>
          <w:sz w:val="28"/>
          <w:szCs w:val="28"/>
        </w:rPr>
        <w:t>本人承诺：</w:t>
      </w:r>
      <w:r>
        <w:rPr>
          <w:rFonts w:ascii="仿宋" w:cs="仿宋" w:eastAsia="仿宋" w:hAnsi="仿宋"/>
          <w:spacing w:val="-5"/>
          <w:sz w:val="28"/>
          <w:szCs w:val="28"/>
        </w:rPr>
        <w:t>以</w:t>
      </w:r>
      <w:r>
        <w:rPr>
          <w:rFonts w:ascii="仿宋" w:cs="仿宋" w:eastAsia="仿宋" w:hAnsi="仿宋"/>
          <w:spacing w:val="-3"/>
          <w:sz w:val="28"/>
          <w:szCs w:val="28"/>
        </w:rPr>
        <w:t>上信息属实，如有虚报、瞒报，愿承担责任及</w:t>
      </w:r>
      <w:r>
        <w:rPr>
          <w:rFonts w:ascii="仿宋" w:cs="仿宋" w:eastAsia="仿宋" w:hAnsi="仿宋" w:hint="eastAsia"/>
          <w:spacing w:val="-3"/>
          <w:sz w:val="28"/>
          <w:szCs w:val="28"/>
          <w:lang w:eastAsia="zh-CN"/>
        </w:rPr>
        <w:t>后果。</w:t>
      </w:r>
      <w:r>
        <w:rPr>
          <w:rFonts w:ascii="仿宋" w:cs="仿宋" w:eastAsia="仿宋" w:hAnsi="仿宋"/>
          <w:sz w:val="28"/>
          <w:szCs w:val="28"/>
        </w:rPr>
        <w:t xml:space="preserve"> </w:t>
      </w:r>
    </w:p>
    <w:p>
      <w:pPr>
        <w:pStyle w:val="style0"/>
        <w:spacing w:before="241" w:lineRule="auto" w:line="403"/>
        <w:ind w:left="5738" w:leftChars="2670" w:right="934" w:hanging="131" w:hangingChars="50"/>
        <w:rPr>
          <w:b/>
          <w:bCs/>
        </w:rPr>
      </w:pPr>
      <w:r>
        <w:rPr>
          <w:rFonts w:ascii="仿宋" w:cs="仿宋" w:eastAsia="仿宋" w:hAnsi="仿宋"/>
          <w:b/>
          <w:bCs/>
          <w:spacing w:val="-10"/>
          <w:sz w:val="28"/>
          <w:szCs w:val="28"/>
        </w:rPr>
        <w:t>签</w:t>
      </w:r>
      <w:r>
        <w:rPr>
          <w:rFonts w:ascii="仿宋" w:cs="仿宋" w:eastAsia="仿宋" w:hAnsi="仿宋"/>
          <w:b/>
          <w:bCs/>
          <w:spacing w:val="-8"/>
          <w:sz w:val="28"/>
          <w:szCs w:val="28"/>
        </w:rPr>
        <w:t>字：</w:t>
      </w:r>
    </w:p>
    <w:sectPr>
      <w:footerReference w:type="default" r:id="rId2"/>
      <w:pgSz w:w="11906" w:h="16838" w:orient="portrait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85"/>
      <w:rPr>
        <w:rFonts w:ascii="宋体" w:cs="宋体" w:eastAsia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375</Words>
  <Pages>1</Pages>
  <Characters>386</Characters>
  <Application>WPS Office</Application>
  <DocSecurity>0</DocSecurity>
  <Paragraphs>141</Paragraphs>
  <ScaleCrop>false</ScaleCrop>
  <LinksUpToDate>false</LinksUpToDate>
  <CharactersWithSpaces>405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2022-07-13T03:23:00Z</dcterms:created>
  <dc:creator>勤于任事</dc:creator>
  <lastModifiedBy>SEA-AL10</lastModifiedBy>
  <lastPrinted>2022-07-13T10:21:14Z</lastPrinted>
  <dcterms:modified xsi:type="dcterms:W3CDTF">2022-07-15T07:47:53Z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EAC085D12FF8442D912D1C0FFFE32E8F</vt:lpwstr>
  </property>
</Properties>
</file>