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2022年度莱芜区杨庄镇城乡公益性岗位</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招聘公告</w:t>
      </w:r>
    </w:p>
    <w:p>
      <w:pPr>
        <w:spacing w:line="560" w:lineRule="exact"/>
        <w:rPr>
          <w:rFonts w:ascii="Times New Roman" w:hAnsi="Times New Roman" w:eastAsia="仿宋_GB2312" w:cs="Times New Roman"/>
          <w:kern w:val="0"/>
          <w:sz w:val="32"/>
          <w:szCs w:val="32"/>
        </w:rPr>
      </w:pPr>
    </w:p>
    <w:p>
      <w:pPr>
        <w:spacing w:line="560" w:lineRule="exact"/>
        <w:ind w:firstLine="480" w:firstLineChars="150"/>
        <w:rPr>
          <w:rFonts w:hint="eastAsia" w:ascii="黑体" w:hAnsi="黑体" w:eastAsia="黑体" w:cs="仿宋"/>
          <w:bCs/>
          <w:kern w:val="0"/>
          <w:sz w:val="32"/>
          <w:szCs w:val="32"/>
        </w:rPr>
      </w:pPr>
      <w:r>
        <w:rPr>
          <w:rFonts w:hint="eastAsia" w:ascii="黑体" w:hAnsi="黑体" w:eastAsia="黑体" w:cs="仿宋"/>
          <w:bCs/>
          <w:kern w:val="0"/>
          <w:sz w:val="32"/>
          <w:szCs w:val="32"/>
        </w:rPr>
        <w:t>一、招聘计划</w:t>
      </w:r>
    </w:p>
    <w:p>
      <w:pPr>
        <w:spacing w:line="560" w:lineRule="exact"/>
        <w:ind w:firstLine="640" w:firstLineChars="200"/>
        <w:jc w:val="left"/>
        <w:rPr>
          <w:rFonts w:ascii="仿宋" w:hAnsi="仿宋" w:eastAsia="仿宋" w:cs="宋体"/>
          <w:szCs w:val="24"/>
        </w:rPr>
      </w:pPr>
      <w:r>
        <w:rPr>
          <w:rFonts w:hint="eastAsia" w:ascii="仿宋" w:hAnsi="仿宋" w:eastAsia="仿宋" w:cs="Times New Roman"/>
          <w:sz w:val="32"/>
          <w:szCs w:val="32"/>
        </w:rPr>
        <w:t>共计255个岗位，其中城镇公益性岗位15个，乡村公益性岗位240个。详见杨庄镇城乡公益性岗位设置表。</w:t>
      </w:r>
    </w:p>
    <w:p>
      <w:pPr>
        <w:spacing w:line="560" w:lineRule="exact"/>
        <w:ind w:firstLine="480" w:firstLineChars="150"/>
        <w:rPr>
          <w:rFonts w:hint="eastAsia" w:ascii="黑体" w:hAnsi="黑体" w:eastAsia="黑体" w:cs="仿宋"/>
          <w:bCs/>
          <w:kern w:val="0"/>
          <w:sz w:val="32"/>
          <w:szCs w:val="32"/>
        </w:rPr>
      </w:pPr>
      <w:r>
        <w:rPr>
          <w:rFonts w:hint="eastAsia" w:ascii="黑体" w:hAnsi="黑体" w:eastAsia="黑体" w:cs="仿宋"/>
          <w:bCs/>
          <w:kern w:val="0"/>
          <w:sz w:val="32"/>
          <w:szCs w:val="32"/>
        </w:rPr>
        <w:t>二、招聘范围</w:t>
      </w:r>
    </w:p>
    <w:p>
      <w:pPr>
        <w:spacing w:line="560" w:lineRule="exact"/>
        <w:ind w:firstLine="320" w:firstLineChars="100"/>
        <w:rPr>
          <w:rFonts w:hint="eastAsia" w:ascii="楷体" w:hAnsi="楷体" w:eastAsia="楷体" w:cs="仿宋"/>
          <w:bCs/>
          <w:kern w:val="0"/>
          <w:sz w:val="32"/>
          <w:szCs w:val="32"/>
        </w:rPr>
      </w:pPr>
      <w:r>
        <w:rPr>
          <w:rFonts w:hint="eastAsia" w:ascii="楷体" w:hAnsi="楷体" w:eastAsia="楷体" w:cs="仿宋"/>
          <w:bCs/>
          <w:kern w:val="0"/>
          <w:sz w:val="32"/>
          <w:szCs w:val="32"/>
        </w:rPr>
        <w:t>（一）城镇公益性岗位</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主要安置我市居民中，在法定劳动年龄内、有劳动能力和就业愿望，已进行失业登记并经认定的下列人员：</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城镇零就业家庭人员、城镇大龄失业人员（女性45周岁以上、男性55周岁以上至法定退休年龄）。</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零就业家庭是指本市居民家庭中，在法定劳动年龄内有劳动能力和就业愿望的家庭成员均处于未就业状态的家庭。</w:t>
      </w:r>
    </w:p>
    <w:p>
      <w:pPr>
        <w:spacing w:line="560" w:lineRule="exact"/>
        <w:ind w:firstLine="320" w:firstLineChars="100"/>
        <w:rPr>
          <w:rFonts w:ascii="楷体" w:hAnsi="楷体" w:eastAsia="楷体" w:cs="仿宋"/>
          <w:bCs/>
          <w:kern w:val="0"/>
          <w:sz w:val="32"/>
          <w:szCs w:val="32"/>
        </w:rPr>
      </w:pPr>
      <w:r>
        <w:rPr>
          <w:rFonts w:hint="eastAsia" w:ascii="楷体" w:hAnsi="楷体" w:eastAsia="楷体" w:cs="仿宋"/>
          <w:bCs/>
          <w:kern w:val="0"/>
          <w:sz w:val="32"/>
          <w:szCs w:val="32"/>
        </w:rPr>
        <w:t>（二）乡村公益性岗位</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主要安置脱贫享受政策人口（含防止返贫监测帮扶对象）、农村低收入人口、农村残疾人、农村大龄人员（45-65周岁）等有劳动能力、能适应岗位工作要求的人员。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脱贫享受</w:t>
      </w:r>
      <w:r>
        <w:rPr>
          <w:rFonts w:hint="eastAsia" w:ascii="仿宋" w:hAnsi="仿宋" w:eastAsia="仿宋" w:cs="仿宋"/>
          <w:kern w:val="0"/>
          <w:sz w:val="32"/>
          <w:szCs w:val="32"/>
        </w:rPr>
        <w:t>政策人口(含防止返贫监测帮扶对象)，是指乡村振兴部门登记管理的相</w:t>
      </w:r>
      <w:r>
        <w:rPr>
          <w:rFonts w:hint="eastAsia" w:ascii="仿宋" w:hAnsi="仿宋" w:eastAsia="仿宋" w:cs="仿宋"/>
          <w:sz w:val="32"/>
          <w:szCs w:val="32"/>
        </w:rPr>
        <w:t>应人员。农村低收入人口，是指民政部门登记管理的相应人员（以上岗时身份为准）。农村残疾人，是指残联登记管理的相应人员。</w:t>
      </w:r>
    </w:p>
    <w:p>
      <w:pPr>
        <w:spacing w:line="560" w:lineRule="exact"/>
        <w:ind w:firstLine="480" w:firstLineChars="150"/>
        <w:rPr>
          <w:rFonts w:ascii="黑体" w:hAnsi="黑体" w:eastAsia="黑体" w:cs="仿宋"/>
          <w:bCs/>
          <w:kern w:val="0"/>
          <w:sz w:val="32"/>
          <w:szCs w:val="32"/>
        </w:rPr>
      </w:pPr>
      <w:r>
        <w:rPr>
          <w:rFonts w:hint="eastAsia" w:ascii="黑体" w:hAnsi="黑体" w:eastAsia="黑体" w:cs="仿宋"/>
          <w:bCs/>
          <w:kern w:val="0"/>
          <w:sz w:val="32"/>
          <w:szCs w:val="32"/>
        </w:rPr>
        <w:t>三、岗位名称、数量</w:t>
      </w:r>
    </w:p>
    <w:p>
      <w:pPr>
        <w:tabs>
          <w:tab w:val="center" w:pos="4153"/>
          <w:tab w:val="right" w:pos="8306"/>
        </w:tabs>
        <w:snapToGrid w:val="0"/>
        <w:spacing w:line="560" w:lineRule="exact"/>
        <w:ind w:firstLine="480" w:firstLineChars="150"/>
        <w:jc w:val="left"/>
        <w:rPr>
          <w:rFonts w:ascii="楷体" w:hAnsi="楷体" w:eastAsia="楷体" w:cs="宋体"/>
          <w:sz w:val="32"/>
          <w:szCs w:val="32"/>
        </w:rPr>
      </w:pPr>
      <w:r>
        <w:rPr>
          <w:rFonts w:hint="eastAsia" w:ascii="楷体" w:hAnsi="楷体" w:eastAsia="楷体" w:cs="宋体"/>
          <w:sz w:val="32"/>
          <w:szCs w:val="32"/>
        </w:rPr>
        <w:t>（一）城镇公益性岗位</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（1）公共管理岗9个，人员需求9人。</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岗位职责：从事新时代文明实践站(所)管理服务、文化宣传;就业政策宣传;开展扶残助残、互帮互助、就业服务、治安联防、安全应急等工作。服从所在单位的管理和安排，协助做好其他工作。</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（2）社会治理岗6个，人员需求6人。</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岗位职责：掌握网格内基本信息，从事社情民意收集、社区管理和服务、安全应急、治安联防、文明劝导、卫生督导、疫情防控等工作。服从所在单位的管理和安排，协助做好其他工作。</w:t>
      </w:r>
    </w:p>
    <w:p>
      <w:pPr>
        <w:tabs>
          <w:tab w:val="center" w:pos="4153"/>
          <w:tab w:val="right" w:pos="8306"/>
        </w:tabs>
        <w:snapToGrid w:val="0"/>
        <w:spacing w:line="560" w:lineRule="exact"/>
        <w:ind w:firstLine="480" w:firstLineChars="150"/>
        <w:jc w:val="left"/>
        <w:rPr>
          <w:rFonts w:hint="eastAsia" w:ascii="楷体" w:hAnsi="楷体" w:eastAsia="楷体" w:cs="宋体"/>
          <w:sz w:val="32"/>
          <w:szCs w:val="32"/>
        </w:rPr>
      </w:pPr>
      <w:r>
        <w:rPr>
          <w:rFonts w:hint="eastAsia" w:ascii="楷体" w:hAnsi="楷体" w:eastAsia="楷体" w:cs="宋体"/>
          <w:sz w:val="32"/>
          <w:szCs w:val="32"/>
        </w:rPr>
        <w:t>（二）乡村公益性岗位</w:t>
      </w:r>
    </w:p>
    <w:p>
      <w:pPr>
        <w:spacing w:line="560" w:lineRule="exact"/>
        <w:ind w:firstLine="416" w:firstLineChars="130"/>
        <w:rPr>
          <w:rFonts w:ascii="仿宋" w:hAnsi="仿宋" w:eastAsia="仿宋" w:cs="仿宋"/>
          <w:kern w:val="0"/>
          <w:sz w:val="32"/>
          <w:szCs w:val="32"/>
        </w:rPr>
      </w:pPr>
      <w:r>
        <w:rPr>
          <w:rFonts w:hint="eastAsia" w:ascii="仿宋" w:hAnsi="仿宋" w:eastAsia="仿宋" w:cs="仿宋"/>
          <w:bCs/>
          <w:sz w:val="32"/>
          <w:szCs w:val="32"/>
        </w:rPr>
        <w:t>（1）</w:t>
      </w:r>
      <w:r>
        <w:rPr>
          <w:rFonts w:hint="eastAsia" w:ascii="仿宋" w:hAnsi="仿宋" w:eastAsia="仿宋" w:cs="仿宋"/>
          <w:bCs/>
          <w:kern w:val="0"/>
          <w:sz w:val="32"/>
          <w:szCs w:val="32"/>
        </w:rPr>
        <w:t>公共管理综合类：人居环境综合管理岗，</w:t>
      </w:r>
      <w:r>
        <w:rPr>
          <w:rFonts w:hint="eastAsia" w:ascii="仿宋" w:hAnsi="仿宋" w:eastAsia="仿宋" w:cs="仿宋"/>
          <w:kern w:val="0"/>
          <w:sz w:val="32"/>
          <w:szCs w:val="32"/>
        </w:rPr>
        <w:t>开发岗位228个，人员需求228人。</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岗位职责：服从主管部门及村“两委”管理和安排，负责区域内环境整治、卫生防疫、村容村貌、长效保洁、护林绿化、森林防火、禁烧等工作，发现问题后第一时间向所在村汇报，并参与整治；做好村“两委”安排的其他临时性工作。</w:t>
      </w:r>
    </w:p>
    <w:p>
      <w:pPr>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(2)公共服务综合类：养老服务岗，</w:t>
      </w:r>
      <w:r>
        <w:rPr>
          <w:rFonts w:hint="eastAsia" w:ascii="仿宋" w:hAnsi="仿宋" w:eastAsia="仿宋" w:cs="仿宋"/>
          <w:kern w:val="0"/>
          <w:sz w:val="32"/>
          <w:szCs w:val="32"/>
        </w:rPr>
        <w:t>开发岗位12个，人员需求12人。</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岗位职责：服从主管部门及村“两委”管理和安排，认真做好“幸福院”日常服务、扶残助残、托管服务等方面工作。同时做好村“两委”安排的其他临时性工作。</w:t>
      </w:r>
    </w:p>
    <w:p>
      <w:pPr>
        <w:tabs>
          <w:tab w:val="center" w:pos="4153"/>
          <w:tab w:val="right" w:pos="8306"/>
        </w:tabs>
        <w:snapToGrid w:val="0"/>
        <w:spacing w:line="560" w:lineRule="exact"/>
        <w:ind w:firstLine="480" w:firstLineChars="150"/>
        <w:jc w:val="left"/>
        <w:rPr>
          <w:rFonts w:hint="eastAsia" w:ascii="楷体" w:hAnsi="楷体" w:eastAsia="楷体" w:cs="宋体"/>
          <w:sz w:val="32"/>
          <w:szCs w:val="32"/>
        </w:rPr>
      </w:pPr>
      <w:bookmarkStart w:id="0" w:name="_GoBack"/>
      <w:r>
        <w:rPr>
          <w:rFonts w:hint="eastAsia" w:ascii="楷体" w:hAnsi="楷体" w:eastAsia="楷体" w:cs="宋体"/>
          <w:sz w:val="32"/>
          <w:szCs w:val="32"/>
        </w:rPr>
        <w:t>四、岗位待遇</w:t>
      </w:r>
    </w:p>
    <w:bookmarkEnd w:id="0"/>
    <w:p>
      <w:pPr>
        <w:spacing w:line="560" w:lineRule="exact"/>
        <w:ind w:firstLine="640" w:firstLineChars="200"/>
        <w:rPr>
          <w:rFonts w:ascii="仿宋" w:hAnsi="仿宋" w:eastAsia="仿宋" w:cs="仿宋"/>
          <w:kern w:val="0"/>
          <w:sz w:val="32"/>
          <w:szCs w:val="32"/>
        </w:rPr>
      </w:pPr>
      <w:r>
        <w:rPr>
          <w:rFonts w:hint="eastAsia" w:ascii="仿宋" w:hAnsi="仿宋" w:eastAsia="仿宋" w:cs="Times New Roman"/>
          <w:sz w:val="32"/>
          <w:szCs w:val="32"/>
        </w:rPr>
        <w:t>城镇公益性岗位补贴标准按照不低于当地月最低工资标准确定（1900元/月，含职工社会保险个人承担部分），社会保险补贴标准参照用人单位为上岗人员实际缴纳的社会保险费执行；</w:t>
      </w:r>
      <w:r>
        <w:rPr>
          <w:rFonts w:hint="eastAsia" w:ascii="仿宋" w:hAnsi="仿宋" w:eastAsia="仿宋" w:cs="仿宋"/>
          <w:kern w:val="0"/>
          <w:sz w:val="32"/>
          <w:szCs w:val="32"/>
        </w:rPr>
        <w:t>同一人员的岗位补贴期限一般不超过3年，距法定退休年龄不足5年的可延长至法定退休年龄(以初次核定其享受补贴时年龄为准)。</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乡村公益性岗位统一实行政府补贴，计算综合时长，人居环境综合管理岗、养老服务岗760元/月。同一人员岗位补贴期限一般不超过三年。统一为在岗人员购买每年不超过60元的意外伤害商业保险，已购买的不再重复购买。</w:t>
      </w:r>
    </w:p>
    <w:p>
      <w:pPr>
        <w:spacing w:line="560" w:lineRule="exact"/>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五、招聘程序</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按照报名申请、民主评议、审核公示等环节进行规范上岗。</w:t>
      </w:r>
    </w:p>
    <w:p>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（一）报名申请</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（1）城镇公益性岗位</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符合条件且有意向从事城镇公益性岗位人员到杨庄镇便民服务中心提出报名申请。</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1、报名时间：2022年3月31日—2022年4月2日。</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2、报名所需材料：居民身份证、户口本、结婚证(已婚人员)原件及复印件、1寸照片二张，填写报名材料。</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（2）乡村公益性岗位</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符合条件且有意向人员到所在村村民委员会提出报名申请。</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1、报名时间：2022年3月31日—2022年4月2日。</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2、报名所需材料：居民身份证原件及复印件、1寸照片二张、残疾人需持残疾证，填写报名材料。</w:t>
      </w:r>
    </w:p>
    <w:p>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 xml:space="preserve"> (二)民主评议</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镇、村按照公开、公正、公平的原则，根据个人身体状况、工作经历、工作能力及家庭经济状况等分别对城镇公益性岗位申请人、乡村公益性岗位申请人进行资格审核、民主评议，确定拟聘用人员。</w:t>
      </w:r>
    </w:p>
    <w:p>
      <w:pPr>
        <w:tabs>
          <w:tab w:val="center" w:pos="4153"/>
          <w:tab w:val="right" w:pos="8306"/>
        </w:tabs>
        <w:snapToGrid w:val="0"/>
        <w:spacing w:line="560" w:lineRule="exact"/>
        <w:ind w:firstLine="640" w:firstLineChars="200"/>
        <w:jc w:val="left"/>
        <w:rPr>
          <w:rFonts w:ascii="楷体" w:hAnsi="楷体" w:eastAsia="楷体" w:cs="宋体"/>
          <w:sz w:val="32"/>
          <w:szCs w:val="32"/>
        </w:rPr>
      </w:pPr>
      <w:r>
        <w:rPr>
          <w:rFonts w:hint="eastAsia" w:ascii="楷体" w:hAnsi="楷体" w:eastAsia="楷体" w:cs="宋体"/>
          <w:sz w:val="32"/>
          <w:szCs w:val="32"/>
        </w:rPr>
        <w:t>（三）审核公示</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区公共就业服务机构、镇公共就业服务机构分别对城镇公益性岗位拟聘用人员、乡村公益性岗位拟聘用人员信息进行核实比对，审核无误后，由杨庄镇发布聘用公示，公示期不少于3天。</w:t>
      </w:r>
    </w:p>
    <w:p>
      <w:pPr>
        <w:spacing w:line="560" w:lineRule="exact"/>
        <w:ind w:firstLine="640" w:firstLineChars="200"/>
        <w:jc w:val="left"/>
        <w:rPr>
          <w:rFonts w:ascii="楷体" w:hAnsi="楷体" w:eastAsia="楷体" w:cs="仿宋"/>
          <w:kern w:val="0"/>
          <w:sz w:val="32"/>
          <w:szCs w:val="32"/>
        </w:rPr>
      </w:pPr>
      <w:r>
        <w:rPr>
          <w:rFonts w:hint="eastAsia" w:ascii="仿宋" w:hAnsi="仿宋" w:eastAsia="仿宋" w:cs="仿宋"/>
          <w:kern w:val="0"/>
          <w:sz w:val="32"/>
          <w:szCs w:val="32"/>
        </w:rPr>
        <w:t xml:space="preserve"> </w:t>
      </w:r>
      <w:r>
        <w:rPr>
          <w:rFonts w:hint="eastAsia" w:ascii="楷体" w:hAnsi="楷体" w:eastAsia="楷体" w:cs="仿宋"/>
          <w:kern w:val="0"/>
          <w:sz w:val="32"/>
          <w:szCs w:val="32"/>
        </w:rPr>
        <w:t>(四)聘用</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经资格审查、民主评议、公示等环节后，各用人单位（也可委托第三方）与城镇公益性岗位人员签订劳动合同（其劳动合同不适用劳动合同法有关无固定期限劳动合同的规定以及支付经济补偿的规定），与乡村公益性岗位人员签订劳务协议，进行岗前培训，安排上岗。</w:t>
      </w:r>
    </w:p>
    <w:p>
      <w:pPr>
        <w:spacing w:line="560" w:lineRule="exact"/>
        <w:ind w:firstLine="640" w:firstLineChars="200"/>
        <w:rPr>
          <w:rFonts w:ascii="黑体" w:hAnsi="黑体" w:eastAsia="黑体" w:cs="仿宋"/>
          <w:bCs/>
          <w:kern w:val="0"/>
          <w:sz w:val="32"/>
          <w:szCs w:val="32"/>
        </w:rPr>
      </w:pPr>
      <w:r>
        <w:rPr>
          <w:rFonts w:hint="eastAsia" w:ascii="黑体" w:hAnsi="黑体" w:eastAsia="黑体" w:cs="仿宋"/>
          <w:bCs/>
          <w:kern w:val="0"/>
          <w:sz w:val="32"/>
          <w:szCs w:val="32"/>
        </w:rPr>
        <w:t>六、其他</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城乡公益性岗位实施动态管理，建立退出机制。依托全省统一的公益性岗位管理系统，建立公益性岗位实名制数据库，运用大数据、信息化等手段，对人员基本信息和岗位安置情况进行动态管理，根据日常需求，确保需开设岗位及时开设、需安置人员及时安置、需退出人员及时退出，防止“虚报冒领”“吃空饷”等情况。</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咨询电话:0531-77930315</w:t>
      </w: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         0531-75876770</w:t>
      </w:r>
    </w:p>
    <w:p>
      <w:pPr>
        <w:spacing w:line="560" w:lineRule="exact"/>
        <w:ind w:firstLine="640" w:firstLineChars="200"/>
        <w:rPr>
          <w:rFonts w:ascii="仿宋" w:hAnsi="仿宋" w:eastAsia="仿宋" w:cs="仿宋"/>
          <w:kern w:val="0"/>
          <w:sz w:val="32"/>
          <w:szCs w:val="32"/>
        </w:rPr>
      </w:pPr>
    </w:p>
    <w:p>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附件：杨庄镇城乡公益性岗位设置表</w:t>
      </w:r>
    </w:p>
    <w:p>
      <w:pPr>
        <w:spacing w:line="560" w:lineRule="exact"/>
        <w:ind w:firstLine="640" w:firstLineChars="200"/>
        <w:jc w:val="right"/>
        <w:rPr>
          <w:rFonts w:ascii="仿宋" w:hAnsi="仿宋" w:eastAsia="仿宋" w:cs="仿宋"/>
          <w:kern w:val="0"/>
          <w:sz w:val="32"/>
          <w:szCs w:val="32"/>
        </w:rPr>
      </w:pPr>
    </w:p>
    <w:p>
      <w:pPr>
        <w:spacing w:line="560" w:lineRule="exact"/>
        <w:ind w:firstLine="4160" w:firstLineChars="1300"/>
        <w:jc w:val="center"/>
        <w:rPr>
          <w:rFonts w:ascii="仿宋" w:hAnsi="仿宋" w:eastAsia="仿宋" w:cs="仿宋"/>
          <w:kern w:val="0"/>
          <w:sz w:val="32"/>
          <w:szCs w:val="32"/>
        </w:rPr>
      </w:pPr>
      <w:r>
        <w:rPr>
          <w:rFonts w:hint="eastAsia" w:ascii="仿宋" w:hAnsi="仿宋" w:eastAsia="仿宋" w:cs="仿宋"/>
          <w:kern w:val="0"/>
          <w:sz w:val="32"/>
          <w:szCs w:val="32"/>
        </w:rPr>
        <w:t xml:space="preserve">  杨庄镇人民政府</w:t>
      </w:r>
    </w:p>
    <w:p>
      <w:pPr>
        <w:spacing w:line="560" w:lineRule="exact"/>
        <w:ind w:firstLine="4160" w:firstLineChars="1300"/>
        <w:jc w:val="center"/>
        <w:rPr>
          <w:rFonts w:ascii="Times New Roman" w:hAnsi="Times New Roman" w:eastAsia="仿宋_GB2312" w:cs="Times New Roman"/>
          <w:kern w:val="0"/>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 w:hAnsi="仿宋" w:eastAsia="仿宋" w:cs="仿宋"/>
          <w:kern w:val="0"/>
          <w:sz w:val="32"/>
          <w:szCs w:val="32"/>
        </w:rPr>
        <w:t xml:space="preserve">   2022年3月28日</w:t>
      </w: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980359"/>
      <w:docPartObj>
        <w:docPartGallery w:val="AutoText"/>
      </w:docPartObj>
    </w:sdtPr>
    <w:sdtEndPr>
      <w:rPr>
        <w:rFonts w:ascii="宋体" w:hAnsi="宋体" w:eastAsia="宋体"/>
        <w:sz w:val="28"/>
        <w:szCs w:val="28"/>
      </w:rPr>
    </w:sdtEndPr>
    <w:sdtContent>
      <w:p>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6A7"/>
    <w:rsid w:val="0008582C"/>
    <w:rsid w:val="00163418"/>
    <w:rsid w:val="001B56A7"/>
    <w:rsid w:val="004573CE"/>
    <w:rsid w:val="004D0FD2"/>
    <w:rsid w:val="00565684"/>
    <w:rsid w:val="00575DCA"/>
    <w:rsid w:val="00594CB4"/>
    <w:rsid w:val="00617A8D"/>
    <w:rsid w:val="00642E94"/>
    <w:rsid w:val="007D3F11"/>
    <w:rsid w:val="007E67D7"/>
    <w:rsid w:val="00834F33"/>
    <w:rsid w:val="00B9344C"/>
    <w:rsid w:val="00C413B1"/>
    <w:rsid w:val="00D73BDA"/>
    <w:rsid w:val="00DA3044"/>
    <w:rsid w:val="00DA6732"/>
    <w:rsid w:val="00F206C6"/>
    <w:rsid w:val="7A29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1862</Words>
  <Characters>1933</Characters>
  <Lines>14</Lines>
  <Paragraphs>3</Paragraphs>
  <TotalTime>14</TotalTime>
  <ScaleCrop>false</ScaleCrop>
  <LinksUpToDate>false</LinksUpToDate>
  <CharactersWithSpaces>1949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2022-03-28T08:12:00Z</dcterms:created>
  <dc:creator>xb21cn</dc:creator>
  <cp:lastModifiedBy>吧啦啦小魔仙</cp:lastModifiedBy>
  <cp:lastPrinted>2022-03-29T00:08:00Z</cp:lastPrinted>
  <dcterms:modified xsi:type="dcterms:W3CDTF">2022-03-29T06:39:10Z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4671BFC4F86041589D6DBAB89649C7E5</vt:lpwstr>
  </property>
</Properties>
</file>